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76" w:rsidRDefault="00A21676">
      <w:pPr>
        <w:spacing w:line="360" w:lineRule="auto"/>
        <w:rPr>
          <w:sz w:val="28"/>
          <w:lang w:val="ru-RU"/>
        </w:rPr>
      </w:pPr>
      <w:r>
        <w:rPr>
          <w:sz w:val="28"/>
          <w:lang w:val="ru-RU"/>
        </w:rPr>
        <w:t>ВВЕДЕНИЕ</w:t>
      </w:r>
    </w:p>
    <w:p w:rsidR="00A21676" w:rsidRDefault="00A21676">
      <w:pPr>
        <w:spacing w:line="360" w:lineRule="auto"/>
        <w:rPr>
          <w:sz w:val="28"/>
        </w:rPr>
      </w:pPr>
      <w:r>
        <w:rPr>
          <w:sz w:val="28"/>
        </w:rPr>
        <w:t xml:space="preserve">Испания заметно выделяется среди других стран Европы. Ее положение на стыке Европы и Африки, христианского мира и мира ислама, замкнутого Средиземноморья и бескрайней Атлантики оставило неизгладимый след на всем облике страны. Здесь всегда есть место удивлению! Именно поэтому Испания - один из крупнейших мировых центров туризма и отдыха. Чем привлекает Испания туристов? В основном, древними городами и солнечными пляжами. А ведь это далеко не все, ради чего стоит посетить эту удивительную страну. </w:t>
      </w:r>
    </w:p>
    <w:p w:rsidR="00A21676" w:rsidRDefault="00A21676">
      <w:pPr>
        <w:spacing w:line="360" w:lineRule="auto"/>
        <w:rPr>
          <w:sz w:val="28"/>
        </w:rPr>
      </w:pPr>
      <w:r>
        <w:rPr>
          <w:sz w:val="28"/>
        </w:rPr>
        <w:t>Мало кто знает, что после Швейцарии Испания самая высокогорная страна Европы: горы занимают 90% ее территории. И Пиренеи вовсе не самые высокие горы в Испании. Юго-восток страны занимает Кордильера-Бетика - система горных массивов и хребтов, по высоте уступающих только Альпам. Высшая точка - гора Муласен - находится недалеко от Гранады. Это наиболее южная часть Европы, где летом сохраняется снег! Несмотря на то, что Пиренейский полуостров почти со всех сторон окружен морем, климат страны определяется не столько океаном, сколько горами, защищающими ее от внешних влияний. В Испании очень заметна вертикальная поясность климата: можно дрожать от холода, кутаясь в теплую шаль высоко в горах и наблюдать, как где-то далеко внизу дети плещутся в теплых волнах ласкового моря. Испания многогранна, каждый раз она предстает перед вами другой, неожиданной, но всегда захватывающе интересной.</w:t>
      </w:r>
    </w:p>
    <w:p w:rsidR="00A21676" w:rsidRDefault="00A21676">
      <w:pPr>
        <w:spacing w:line="360" w:lineRule="auto"/>
        <w:rPr>
          <w:sz w:val="28"/>
          <w:lang w:val="ru-RU"/>
        </w:rPr>
      </w:pPr>
      <w:r>
        <w:rPr>
          <w:sz w:val="28"/>
        </w:rPr>
        <w:t>Почему эта замечательная страна называется Испанией, не скажет сейчас никто, даже сами испанцы. В древности эту землю населяли племена иберов, по чьему имени весь полуостров с середины первого тысячелетия до нашей эры стал называться Иберией. Греки называли эту страну Гесперией - Страной вечерней звезды. После раздела Римской империи на Западную и Восточную, Западная официально носила название "Гесперия". Со 2 в. до н. э. , то есть со времени проникновения в Испанию римлян, страна получила название "Гиспания". Некоторые историки предполагают, что "Гиспания" - это искаженное "Гесперия". Но кто теперь скажет об этом с уверенностью?</w:t>
      </w:r>
    </w:p>
    <w:p w:rsidR="00A21676" w:rsidRDefault="00A21676">
      <w:pPr>
        <w:spacing w:line="360" w:lineRule="auto"/>
        <w:rPr>
          <w:sz w:val="28"/>
          <w:lang w:val="ru-RU"/>
        </w:rPr>
      </w:pPr>
    </w:p>
    <w:p w:rsidR="00A21676" w:rsidRDefault="00A21676">
      <w:pPr>
        <w:pStyle w:val="1"/>
        <w:spacing w:line="360" w:lineRule="auto"/>
        <w:rPr>
          <w:sz w:val="28"/>
        </w:rPr>
      </w:pPr>
      <w:r>
        <w:rPr>
          <w:sz w:val="28"/>
        </w:rPr>
        <w:t>ГЕОГРАФИЯ</w:t>
      </w:r>
    </w:p>
    <w:p w:rsidR="00A21676" w:rsidRDefault="00A21676">
      <w:pPr>
        <w:spacing w:line="360" w:lineRule="auto"/>
        <w:rPr>
          <w:sz w:val="28"/>
        </w:rPr>
      </w:pPr>
      <w:r>
        <w:rPr>
          <w:sz w:val="28"/>
        </w:rPr>
        <w:t xml:space="preserve">Испания расположена на юго-западе Европы и занимает примерно 85% территории Пиренейского полуострова, а также Балеарские и Питиузские острова в Средиземном море, Канарские - в Атлантическом океане. Под управлением Испании находятся города Сеута и Мелилья (на территории Марокко) и острова Велес де ла Гомера, Алусенас и Чафаранас. Общая площадь: 504,750 кв.км. земля - 499,400 кв.км. вода - 5,350 кв.км. Испания имеет сухопутные границы с Францией - 623 км, Португалией - 1,214 км, Андоррой - 65 км, английской колонией Гибралтар - 1.2 км, с Марокко (Ceuta) - 6.3 км, (Melilla) - 9.6 км. Общая протяженность границы по земле: общая - 1,919.1 км, береговая линия - 4,964 км. На востоке и юге страна омывается Средиземным морем, на западе - водами Атлантического океана. Испания находится на пересечении важных морских и воздушных путей, связывающих Европу с Африканским и Американским континентами. Примечание: стратегическое положение вдоль вдоль Гибралтарского Пролива </w:t>
      </w:r>
    </w:p>
    <w:p w:rsidR="00A21676" w:rsidRDefault="00A21676">
      <w:pPr>
        <w:spacing w:line="360" w:lineRule="auto"/>
        <w:rPr>
          <w:sz w:val="28"/>
          <w:lang w:val="ru-RU"/>
        </w:rPr>
      </w:pPr>
      <w:r>
        <w:rPr>
          <w:sz w:val="28"/>
          <w:lang w:val="ru-RU"/>
        </w:rPr>
        <w:t>ГОС. УСТРОЙСТВО</w:t>
      </w:r>
    </w:p>
    <w:p w:rsidR="00A21676" w:rsidRDefault="00A21676">
      <w:pPr>
        <w:spacing w:line="360" w:lineRule="auto"/>
        <w:rPr>
          <w:sz w:val="28"/>
        </w:rPr>
      </w:pPr>
      <w:r>
        <w:rPr>
          <w:sz w:val="28"/>
        </w:rPr>
        <w:t xml:space="preserve">Испания - последнее государство современной Европы, где фашистская диктатура существовала наиболее длительное время. Это единственная страна, в которой идеология фашизма пережила Вторую мировую войну, и в которой авторитарный режим исчез естественным путем в результате смерти Франко. </w:t>
      </w:r>
    </w:p>
    <w:p w:rsidR="00A21676" w:rsidRDefault="00A21676">
      <w:pPr>
        <w:spacing w:line="360" w:lineRule="auto"/>
        <w:rPr>
          <w:sz w:val="28"/>
        </w:rPr>
      </w:pPr>
      <w:r>
        <w:rPr>
          <w:sz w:val="28"/>
        </w:rPr>
        <w:t>Год смерти Франко (1975) знаменует собой демократическое начало современной, просвещенной Испании. Свободно избранные правительства при Адольфо Суаресе и Фелипе Гонсалесе, а с 1996 г. при Хосе Мария Аснаре осмотрительно и целенаправленно "открывали" страну в политическом и экономическом смысле. Хотя вступление в ЕС и НАТО не обошлось без споров, сегодня это решение разделяет большинство испанцев. Имеется немало примеров, свидетельствующих о действительном переходе к демократии: референдум по поводу принятия новой конституции, гарантия прав областной автономии, введение права на развод, а также отмена смертной казни. Показательной для произошедших изменений в общественной жизни стала плюралистская структура прежде централизованного государства.</w:t>
      </w:r>
    </w:p>
    <w:p w:rsidR="00A21676" w:rsidRDefault="00A21676">
      <w:pPr>
        <w:spacing w:line="360" w:lineRule="auto"/>
        <w:rPr>
          <w:sz w:val="28"/>
        </w:rPr>
      </w:pPr>
      <w:r>
        <w:rPr>
          <w:sz w:val="28"/>
        </w:rPr>
        <w:t xml:space="preserve">В административном отношении Испания разделена на 52 провинции, объединенных в </w:t>
      </w:r>
      <w:r w:rsidRPr="009D219E">
        <w:rPr>
          <w:sz w:val="28"/>
        </w:rPr>
        <w:t>17 автономных областей</w:t>
      </w:r>
      <w:r>
        <w:rPr>
          <w:sz w:val="28"/>
        </w:rPr>
        <w:t>, которые в значительной степени самостоятельно решают вопросы развития. Каждая область имеет свой парламент и правительство. Члены муниципалитетов провинций избираются общинами и вместе с областными парламентами посылают своих представителей в сенат Национального Законодательного собрания в Мадриде (Кортесы; Cortes Generales}. Вторая же палата Кортесов состоит из депутатов, избираемых прямым общенародным голосованием. С 1982 по 1996 гг. правящей политической партией Испании оставалась PSOE (Partido Socialista Obrero Espanol), возглавляемая премьер-министром Фелипе Гонсалесом. После различных неприятностей, связанных с коррупцией и секретной службой, на выборах в 1996 г. впервые победила консервативная Народная партия (Partido Popular) во главе с Хосе Мария Аснаром, что явилось поворотным пунктом в испанской политике. Третьим по значимости снова стал Союз левых сил (IU Izquierda Unida).</w:t>
      </w:r>
    </w:p>
    <w:p w:rsidR="00A21676" w:rsidRDefault="00A21676">
      <w:pPr>
        <w:spacing w:line="360" w:lineRule="auto"/>
        <w:rPr>
          <w:sz w:val="28"/>
        </w:rPr>
      </w:pPr>
      <w:r>
        <w:rPr>
          <w:sz w:val="28"/>
        </w:rPr>
        <w:t xml:space="preserve">Главой государства, представляющего собой конституционную монархию, является король Хуан Карлос I. По представлению премьер-министра он утверждает членов кабинета министров. Получив от Франко власть в наследство в абсолютистском смысле слова, представитель династии Бурбонов уже в исторической тронной речи 22 ноября 1975 г. расставил акценты совсем не так, как ожидалось. Он заявил, что хочет быть "королем всех испанцев в свободном и современном обществе". Серьезность своих намерений король подтвердил шесть лет спустя, когда смелым приказом вернул в казармы восставших военных. В отличие от других европейских монархов, не только "представительное лицо", но и влиятельный политик. По конституции он наделен большими полномочиями. </w:t>
      </w:r>
    </w:p>
    <w:p w:rsidR="00A21676" w:rsidRDefault="00A21676">
      <w:pPr>
        <w:spacing w:line="360" w:lineRule="auto"/>
        <w:rPr>
          <w:sz w:val="28"/>
        </w:rPr>
      </w:pPr>
    </w:p>
    <w:p w:rsidR="00A21676" w:rsidRDefault="00A21676">
      <w:pPr>
        <w:pStyle w:val="H1"/>
        <w:spacing w:line="360" w:lineRule="auto"/>
        <w:rPr>
          <w:sz w:val="28"/>
        </w:rPr>
      </w:pPr>
      <w:r>
        <w:rPr>
          <w:sz w:val="28"/>
        </w:rPr>
        <w:t>НАСЕЛЕНИЕ ИСПАНИИ</w:t>
      </w:r>
    </w:p>
    <w:tbl>
      <w:tblPr>
        <w:tblW w:w="0" w:type="auto"/>
        <w:tblInd w:w="-23" w:type="dxa"/>
        <w:tblLayout w:type="fixed"/>
        <w:tblCellMar>
          <w:left w:w="0" w:type="dxa"/>
          <w:right w:w="0" w:type="dxa"/>
        </w:tblCellMar>
        <w:tblLook w:val="0000" w:firstRow="0" w:lastRow="0" w:firstColumn="0" w:lastColumn="0" w:noHBand="0" w:noVBand="0"/>
      </w:tblPr>
      <w:tblGrid>
        <w:gridCol w:w="898"/>
        <w:gridCol w:w="1422"/>
        <w:gridCol w:w="1422"/>
      </w:tblGrid>
      <w:tr w:rsidR="00A21676">
        <w:tc>
          <w:tcPr>
            <w:tcW w:w="898"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 xml:space="preserve">Год </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 xml:space="preserve">Население в тыс. чел </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 xml:space="preserve">Прирост в % </w:t>
            </w:r>
          </w:p>
        </w:tc>
      </w:tr>
      <w:tr w:rsidR="00A21676">
        <w:tc>
          <w:tcPr>
            <w:tcW w:w="898"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1970</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 xml:space="preserve">33,713 </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1.1</w:t>
            </w:r>
          </w:p>
        </w:tc>
      </w:tr>
      <w:tr w:rsidR="00A21676">
        <w:tc>
          <w:tcPr>
            <w:tcW w:w="898"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1981</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 xml:space="preserve">37,746 </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1.1</w:t>
            </w:r>
          </w:p>
        </w:tc>
      </w:tr>
      <w:tr w:rsidR="00A21676">
        <w:tc>
          <w:tcPr>
            <w:tcW w:w="898"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1986</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 xml:space="preserve">38,586 </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0.4</w:t>
            </w:r>
          </w:p>
        </w:tc>
      </w:tr>
      <w:tr w:rsidR="00A21676">
        <w:tc>
          <w:tcPr>
            <w:tcW w:w="898"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1991</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 xml:space="preserve">39,434 </w:t>
            </w:r>
          </w:p>
        </w:tc>
        <w:tc>
          <w:tcPr>
            <w:tcW w:w="1422" w:type="dxa"/>
            <w:tcBorders>
              <w:top w:val="threeDEmboss" w:sz="6" w:space="0" w:color="auto"/>
              <w:left w:val="threeDEmboss" w:sz="6" w:space="0" w:color="auto"/>
              <w:bottom w:val="threeDEmboss" w:sz="6" w:space="0" w:color="auto"/>
              <w:right w:val="threeDEmboss" w:sz="6" w:space="0" w:color="auto"/>
            </w:tcBorders>
            <w:vAlign w:val="center"/>
          </w:tcPr>
          <w:p w:rsidR="00A21676" w:rsidRDefault="00A21676">
            <w:pPr>
              <w:spacing w:line="360" w:lineRule="auto"/>
              <w:jc w:val="center"/>
              <w:rPr>
                <w:sz w:val="28"/>
              </w:rPr>
            </w:pPr>
            <w:r>
              <w:rPr>
                <w:sz w:val="28"/>
              </w:rPr>
              <w:t>0.2</w:t>
            </w:r>
          </w:p>
        </w:tc>
      </w:tr>
    </w:tbl>
    <w:p w:rsidR="00A21676" w:rsidRDefault="00A21676">
      <w:pPr>
        <w:spacing w:line="360" w:lineRule="auto"/>
        <w:rPr>
          <w:sz w:val="28"/>
        </w:rPr>
      </w:pPr>
      <w:r>
        <w:rPr>
          <w:sz w:val="28"/>
        </w:rPr>
        <w:br/>
        <w:t xml:space="preserve">Рост Испанского населения был низок в течение последних столетий. Население Испании, которое в середине 16-го столетия было приблизительно равно 7.5 миллионнам, удвоилось только за 300 лет, и еще раз удвоилось за 100 лет, и к 1960 достигло 30 миллионов жителей. Низкие темпы роста, временами даже отрицательные, вплоть до 1900, были вызваны высокой смертностью которая почти равнялась высокому коэффициенту рождаемости. К этому следует добавить отрицательный баланс эмиграции, вызванный большой трансатлантической миграцией в Латинскую Америку. С начала 20 столетия резкое снижение смертности сопровождалось более постепенным снижением рождаемости, однако ежегодный прирост населенияне не превышал 1 % вследствие отрицательного баланса эмиграции, но теперь направленного прежде всего к Европе. </w:t>
      </w:r>
    </w:p>
    <w:p w:rsidR="00A21676" w:rsidRDefault="00A21676">
      <w:pPr>
        <w:spacing w:line="360" w:lineRule="auto"/>
        <w:rPr>
          <w:sz w:val="28"/>
        </w:rPr>
      </w:pPr>
      <w:r>
        <w:rPr>
          <w:rStyle w:val="a4"/>
          <w:sz w:val="28"/>
        </w:rPr>
        <w:t>Плотность населения.</w:t>
      </w:r>
    </w:p>
    <w:p w:rsidR="00A21676" w:rsidRDefault="00A21676">
      <w:pPr>
        <w:pStyle w:val="a6"/>
      </w:pPr>
      <w:r>
        <w:t xml:space="preserve">В настоящее время, самая большая плотность населения зарегистрирована в автономной области Мадрид (605 жителей на квадратный километр), следующая - Страна Басков (295), Канарские Острова, Каталония, Балеарские Острова и Валенсиансике Сообщество (между 200 и 100 жителями на кв. км.). </w:t>
      </w:r>
      <w:r>
        <w:br/>
        <w:t xml:space="preserve">Самая низкая концентрация в Кастилия ла Манча, Арагоне, Эстремадуре и Кастилии-Леоне, с менее чем 30 жителями на квадратный км. </w:t>
      </w:r>
      <w:r>
        <w:br/>
        <w:t xml:space="preserve">Такая неравномерная плотность объясняется социально-экономическим неравенством, так как имеет место массовая внутренняя миграция из экономически отсталых областей в регионы, испытывающие более динамическое экономическое развитие. В последнее время производится разнесение городских индустриальных зон, получающих приток населения, что предотвращает еще большую территориальную разность в плотностях населения, как это произошло в других странах Европы. </w:t>
      </w:r>
      <w:r>
        <w:br/>
        <w:t>Средняя плотность населения Испании - 76.8 жителя за квадратный км., немногим выше чем в Греции, и значительно ниже остальной части Европы</w:t>
      </w:r>
    </w:p>
    <w:p w:rsidR="00A21676" w:rsidRDefault="00A21676">
      <w:pPr>
        <w:spacing w:line="360" w:lineRule="auto"/>
        <w:rPr>
          <w:sz w:val="28"/>
        </w:rPr>
      </w:pPr>
      <w:r>
        <w:rPr>
          <w:b/>
          <w:sz w:val="28"/>
        </w:rPr>
        <w:t>Возрастная структура населения в 1999 и 2000 гг.</w:t>
      </w:r>
    </w:p>
    <w:tbl>
      <w:tblPr>
        <w:tblW w:w="0" w:type="auto"/>
        <w:jc w:val="center"/>
        <w:tblLayout w:type="fixed"/>
        <w:tblCellMar>
          <w:left w:w="7" w:type="dxa"/>
          <w:right w:w="7" w:type="dxa"/>
        </w:tblCellMar>
        <w:tblLook w:val="0000" w:firstRow="0" w:lastRow="0" w:firstColumn="0" w:lastColumn="0" w:noHBand="0" w:noVBand="0"/>
      </w:tblPr>
      <w:tblGrid>
        <w:gridCol w:w="4019"/>
        <w:gridCol w:w="2483"/>
        <w:gridCol w:w="2483"/>
      </w:tblGrid>
      <w:tr w:rsidR="00A21676">
        <w:trPr>
          <w:jc w:val="center"/>
        </w:trPr>
        <w:tc>
          <w:tcPr>
            <w:tcW w:w="4019" w:type="dxa"/>
            <w:vAlign w:val="center"/>
          </w:tcPr>
          <w:p w:rsidR="00A21676" w:rsidRDefault="00A21676">
            <w:pPr>
              <w:spacing w:line="360" w:lineRule="auto"/>
              <w:jc w:val="center"/>
              <w:rPr>
                <w:b/>
                <w:sz w:val="28"/>
              </w:rPr>
            </w:pPr>
          </w:p>
        </w:tc>
        <w:tc>
          <w:tcPr>
            <w:tcW w:w="2483" w:type="dxa"/>
            <w:vAlign w:val="center"/>
          </w:tcPr>
          <w:p w:rsidR="00A21676" w:rsidRDefault="00A21676">
            <w:pPr>
              <w:spacing w:line="360" w:lineRule="auto"/>
              <w:jc w:val="center"/>
              <w:rPr>
                <w:b/>
                <w:sz w:val="28"/>
              </w:rPr>
            </w:pPr>
            <w:r>
              <w:rPr>
                <w:b/>
                <w:sz w:val="28"/>
              </w:rPr>
              <w:t>1999</w:t>
            </w:r>
          </w:p>
        </w:tc>
        <w:tc>
          <w:tcPr>
            <w:tcW w:w="2483" w:type="dxa"/>
            <w:vAlign w:val="center"/>
          </w:tcPr>
          <w:p w:rsidR="00A21676" w:rsidRDefault="00A21676">
            <w:pPr>
              <w:spacing w:line="360" w:lineRule="auto"/>
              <w:jc w:val="center"/>
              <w:rPr>
                <w:b/>
                <w:sz w:val="28"/>
              </w:rPr>
            </w:pPr>
            <w:r>
              <w:rPr>
                <w:b/>
                <w:sz w:val="28"/>
              </w:rPr>
              <w:t>2000</w:t>
            </w:r>
          </w:p>
        </w:tc>
      </w:tr>
      <w:tr w:rsidR="00A21676">
        <w:trPr>
          <w:jc w:val="center"/>
        </w:trPr>
        <w:tc>
          <w:tcPr>
            <w:tcW w:w="4019" w:type="dxa"/>
            <w:vAlign w:val="center"/>
          </w:tcPr>
          <w:p w:rsidR="00A21676" w:rsidRDefault="00A21676">
            <w:pPr>
              <w:spacing w:line="360" w:lineRule="auto"/>
              <w:rPr>
                <w:sz w:val="28"/>
              </w:rPr>
            </w:pPr>
            <w:r>
              <w:rPr>
                <w:sz w:val="28"/>
              </w:rPr>
              <w:t>0 - 14 лет</w:t>
            </w:r>
          </w:p>
        </w:tc>
        <w:tc>
          <w:tcPr>
            <w:tcW w:w="2483" w:type="dxa"/>
            <w:vAlign w:val="center"/>
          </w:tcPr>
          <w:p w:rsidR="00A21676" w:rsidRDefault="00A21676">
            <w:pPr>
              <w:spacing w:line="360" w:lineRule="auto"/>
              <w:rPr>
                <w:sz w:val="28"/>
              </w:rPr>
            </w:pPr>
            <w:r>
              <w:rPr>
                <w:sz w:val="28"/>
              </w:rPr>
              <w:t>15%</w:t>
            </w:r>
          </w:p>
        </w:tc>
        <w:tc>
          <w:tcPr>
            <w:tcW w:w="2483" w:type="dxa"/>
            <w:vAlign w:val="center"/>
          </w:tcPr>
          <w:p w:rsidR="00A21676" w:rsidRDefault="00A21676">
            <w:pPr>
              <w:spacing w:line="360" w:lineRule="auto"/>
              <w:rPr>
                <w:sz w:val="28"/>
              </w:rPr>
            </w:pPr>
            <w:r>
              <w:rPr>
                <w:sz w:val="28"/>
              </w:rPr>
              <w:t>15%</w:t>
            </w:r>
          </w:p>
        </w:tc>
      </w:tr>
      <w:tr w:rsidR="00A21676">
        <w:trPr>
          <w:jc w:val="center"/>
        </w:trPr>
        <w:tc>
          <w:tcPr>
            <w:tcW w:w="4019" w:type="dxa"/>
            <w:vAlign w:val="center"/>
          </w:tcPr>
          <w:p w:rsidR="00A21676" w:rsidRDefault="00A21676">
            <w:pPr>
              <w:spacing w:line="360" w:lineRule="auto"/>
              <w:rPr>
                <w:sz w:val="28"/>
              </w:rPr>
            </w:pPr>
            <w:r>
              <w:rPr>
                <w:sz w:val="28"/>
              </w:rPr>
              <w:t>15 - 64 года</w:t>
            </w:r>
          </w:p>
        </w:tc>
        <w:tc>
          <w:tcPr>
            <w:tcW w:w="2483" w:type="dxa"/>
            <w:vAlign w:val="center"/>
          </w:tcPr>
          <w:p w:rsidR="00A21676" w:rsidRDefault="00A21676">
            <w:pPr>
              <w:spacing w:line="360" w:lineRule="auto"/>
              <w:rPr>
                <w:sz w:val="28"/>
              </w:rPr>
            </w:pPr>
            <w:r>
              <w:rPr>
                <w:sz w:val="28"/>
              </w:rPr>
              <w:t>68%</w:t>
            </w:r>
          </w:p>
        </w:tc>
        <w:tc>
          <w:tcPr>
            <w:tcW w:w="2483" w:type="dxa"/>
            <w:vAlign w:val="center"/>
          </w:tcPr>
          <w:p w:rsidR="00A21676" w:rsidRDefault="00A21676">
            <w:pPr>
              <w:spacing w:line="360" w:lineRule="auto"/>
              <w:rPr>
                <w:sz w:val="28"/>
              </w:rPr>
            </w:pPr>
            <w:r>
              <w:rPr>
                <w:sz w:val="28"/>
              </w:rPr>
              <w:t>68%</w:t>
            </w:r>
          </w:p>
        </w:tc>
      </w:tr>
      <w:tr w:rsidR="00A21676">
        <w:trPr>
          <w:jc w:val="center"/>
        </w:trPr>
        <w:tc>
          <w:tcPr>
            <w:tcW w:w="4019" w:type="dxa"/>
            <w:vAlign w:val="center"/>
          </w:tcPr>
          <w:p w:rsidR="00A21676" w:rsidRDefault="00A21676">
            <w:pPr>
              <w:spacing w:line="360" w:lineRule="auto"/>
              <w:rPr>
                <w:sz w:val="28"/>
              </w:rPr>
            </w:pPr>
            <w:r>
              <w:rPr>
                <w:sz w:val="28"/>
              </w:rPr>
              <w:t>свыше 65 лет</w:t>
            </w:r>
          </w:p>
        </w:tc>
        <w:tc>
          <w:tcPr>
            <w:tcW w:w="2483" w:type="dxa"/>
            <w:vAlign w:val="center"/>
          </w:tcPr>
          <w:p w:rsidR="00A21676" w:rsidRDefault="00A21676">
            <w:pPr>
              <w:spacing w:line="360" w:lineRule="auto"/>
              <w:rPr>
                <w:sz w:val="28"/>
              </w:rPr>
            </w:pPr>
            <w:r>
              <w:rPr>
                <w:sz w:val="28"/>
              </w:rPr>
              <w:t>17%</w:t>
            </w:r>
          </w:p>
        </w:tc>
        <w:tc>
          <w:tcPr>
            <w:tcW w:w="2483" w:type="dxa"/>
            <w:vAlign w:val="center"/>
          </w:tcPr>
          <w:p w:rsidR="00A21676" w:rsidRDefault="00A21676">
            <w:pPr>
              <w:spacing w:line="360" w:lineRule="auto"/>
              <w:rPr>
                <w:sz w:val="28"/>
              </w:rPr>
            </w:pPr>
            <w:r>
              <w:rPr>
                <w:sz w:val="28"/>
              </w:rPr>
              <w:t>17%</w:t>
            </w:r>
          </w:p>
        </w:tc>
      </w:tr>
    </w:tbl>
    <w:p w:rsidR="00A21676" w:rsidRDefault="00A21676">
      <w:pPr>
        <w:spacing w:line="360" w:lineRule="auto"/>
        <w:rPr>
          <w:sz w:val="28"/>
        </w:rPr>
      </w:pPr>
      <w:r>
        <w:rPr>
          <w:b/>
          <w:sz w:val="28"/>
        </w:rPr>
        <w:t>Рождаемость и смертность в 1999 и 2000 гг. (на 1000 чел.)</w:t>
      </w:r>
    </w:p>
    <w:tbl>
      <w:tblPr>
        <w:tblW w:w="0" w:type="auto"/>
        <w:jc w:val="center"/>
        <w:tblLayout w:type="fixed"/>
        <w:tblCellMar>
          <w:left w:w="7" w:type="dxa"/>
          <w:right w:w="7" w:type="dxa"/>
        </w:tblCellMar>
        <w:tblLook w:val="0000" w:firstRow="0" w:lastRow="0" w:firstColumn="0" w:lastColumn="0" w:noHBand="0" w:noVBand="0"/>
      </w:tblPr>
      <w:tblGrid>
        <w:gridCol w:w="5811"/>
        <w:gridCol w:w="1587"/>
        <w:gridCol w:w="1587"/>
      </w:tblGrid>
      <w:tr w:rsidR="00A21676">
        <w:trPr>
          <w:jc w:val="center"/>
        </w:trPr>
        <w:tc>
          <w:tcPr>
            <w:tcW w:w="5811" w:type="dxa"/>
            <w:vAlign w:val="center"/>
          </w:tcPr>
          <w:p w:rsidR="00A21676" w:rsidRDefault="00A21676">
            <w:pPr>
              <w:spacing w:line="360" w:lineRule="auto"/>
              <w:jc w:val="center"/>
              <w:rPr>
                <w:b/>
                <w:sz w:val="28"/>
              </w:rPr>
            </w:pPr>
          </w:p>
        </w:tc>
        <w:tc>
          <w:tcPr>
            <w:tcW w:w="1587" w:type="dxa"/>
            <w:vAlign w:val="center"/>
          </w:tcPr>
          <w:p w:rsidR="00A21676" w:rsidRDefault="00A21676">
            <w:pPr>
              <w:spacing w:line="360" w:lineRule="auto"/>
              <w:jc w:val="center"/>
              <w:rPr>
                <w:b/>
                <w:sz w:val="28"/>
              </w:rPr>
            </w:pPr>
            <w:r>
              <w:rPr>
                <w:b/>
                <w:sz w:val="28"/>
              </w:rPr>
              <w:t>1999</w:t>
            </w:r>
          </w:p>
        </w:tc>
        <w:tc>
          <w:tcPr>
            <w:tcW w:w="1587" w:type="dxa"/>
            <w:vAlign w:val="center"/>
          </w:tcPr>
          <w:p w:rsidR="00A21676" w:rsidRDefault="00A21676">
            <w:pPr>
              <w:spacing w:line="360" w:lineRule="auto"/>
              <w:jc w:val="center"/>
              <w:rPr>
                <w:b/>
                <w:sz w:val="28"/>
              </w:rPr>
            </w:pPr>
            <w:r>
              <w:rPr>
                <w:b/>
                <w:sz w:val="28"/>
              </w:rPr>
              <w:t>2000</w:t>
            </w:r>
          </w:p>
        </w:tc>
      </w:tr>
      <w:tr w:rsidR="00A21676">
        <w:trPr>
          <w:jc w:val="center"/>
        </w:trPr>
        <w:tc>
          <w:tcPr>
            <w:tcW w:w="5811" w:type="dxa"/>
            <w:vAlign w:val="center"/>
          </w:tcPr>
          <w:p w:rsidR="00A21676" w:rsidRDefault="00A21676">
            <w:pPr>
              <w:spacing w:line="360" w:lineRule="auto"/>
              <w:rPr>
                <w:sz w:val="28"/>
              </w:rPr>
            </w:pPr>
            <w:r>
              <w:rPr>
                <w:sz w:val="28"/>
              </w:rPr>
              <w:t>Рождаемость</w:t>
            </w:r>
          </w:p>
        </w:tc>
        <w:tc>
          <w:tcPr>
            <w:tcW w:w="1587" w:type="dxa"/>
            <w:vAlign w:val="center"/>
          </w:tcPr>
          <w:p w:rsidR="00A21676" w:rsidRDefault="00A21676">
            <w:pPr>
              <w:spacing w:line="360" w:lineRule="auto"/>
              <w:rPr>
                <w:sz w:val="28"/>
              </w:rPr>
            </w:pPr>
            <w:r>
              <w:rPr>
                <w:sz w:val="28"/>
              </w:rPr>
              <w:t>9,99</w:t>
            </w:r>
          </w:p>
        </w:tc>
        <w:tc>
          <w:tcPr>
            <w:tcW w:w="1587" w:type="dxa"/>
            <w:vAlign w:val="center"/>
          </w:tcPr>
          <w:p w:rsidR="00A21676" w:rsidRDefault="00A21676">
            <w:pPr>
              <w:spacing w:line="360" w:lineRule="auto"/>
              <w:rPr>
                <w:sz w:val="28"/>
              </w:rPr>
            </w:pPr>
            <w:r>
              <w:rPr>
                <w:sz w:val="28"/>
              </w:rPr>
              <w:t>9,22</w:t>
            </w:r>
          </w:p>
        </w:tc>
      </w:tr>
      <w:tr w:rsidR="00A21676">
        <w:trPr>
          <w:jc w:val="center"/>
        </w:trPr>
        <w:tc>
          <w:tcPr>
            <w:tcW w:w="5811" w:type="dxa"/>
            <w:vAlign w:val="center"/>
          </w:tcPr>
          <w:p w:rsidR="00A21676" w:rsidRDefault="00A21676">
            <w:pPr>
              <w:spacing w:line="360" w:lineRule="auto"/>
              <w:rPr>
                <w:sz w:val="28"/>
              </w:rPr>
            </w:pPr>
            <w:r>
              <w:rPr>
                <w:sz w:val="28"/>
              </w:rPr>
              <w:t>Смертность</w:t>
            </w:r>
          </w:p>
        </w:tc>
        <w:tc>
          <w:tcPr>
            <w:tcW w:w="1587" w:type="dxa"/>
            <w:vAlign w:val="center"/>
          </w:tcPr>
          <w:p w:rsidR="00A21676" w:rsidRDefault="00A21676">
            <w:pPr>
              <w:spacing w:line="360" w:lineRule="auto"/>
              <w:rPr>
                <w:sz w:val="28"/>
              </w:rPr>
            </w:pPr>
            <w:r>
              <w:rPr>
                <w:sz w:val="28"/>
              </w:rPr>
              <w:t>9,69</w:t>
            </w:r>
          </w:p>
        </w:tc>
        <w:tc>
          <w:tcPr>
            <w:tcW w:w="1587" w:type="dxa"/>
            <w:vAlign w:val="center"/>
          </w:tcPr>
          <w:p w:rsidR="00A21676" w:rsidRDefault="00A21676">
            <w:pPr>
              <w:spacing w:line="360" w:lineRule="auto"/>
              <w:rPr>
                <w:sz w:val="28"/>
              </w:rPr>
            </w:pPr>
            <w:r>
              <w:rPr>
                <w:sz w:val="28"/>
              </w:rPr>
              <w:t>9,03</w:t>
            </w:r>
          </w:p>
        </w:tc>
      </w:tr>
      <w:tr w:rsidR="00A21676">
        <w:trPr>
          <w:jc w:val="center"/>
        </w:trPr>
        <w:tc>
          <w:tcPr>
            <w:tcW w:w="5811" w:type="dxa"/>
            <w:vAlign w:val="center"/>
          </w:tcPr>
          <w:p w:rsidR="00A21676" w:rsidRDefault="00A21676">
            <w:pPr>
              <w:spacing w:line="360" w:lineRule="auto"/>
              <w:rPr>
                <w:sz w:val="28"/>
              </w:rPr>
            </w:pPr>
            <w:r>
              <w:rPr>
                <w:sz w:val="28"/>
              </w:rPr>
              <w:t>Уровень детской смертности</w:t>
            </w:r>
          </w:p>
        </w:tc>
        <w:tc>
          <w:tcPr>
            <w:tcW w:w="1587" w:type="dxa"/>
            <w:vAlign w:val="center"/>
          </w:tcPr>
          <w:p w:rsidR="00A21676" w:rsidRDefault="00A21676">
            <w:pPr>
              <w:spacing w:line="360" w:lineRule="auto"/>
              <w:rPr>
                <w:sz w:val="28"/>
              </w:rPr>
            </w:pPr>
            <w:r>
              <w:rPr>
                <w:sz w:val="28"/>
              </w:rPr>
              <w:t>6,41</w:t>
            </w:r>
          </w:p>
        </w:tc>
        <w:tc>
          <w:tcPr>
            <w:tcW w:w="1587" w:type="dxa"/>
            <w:vAlign w:val="center"/>
          </w:tcPr>
          <w:p w:rsidR="00A21676" w:rsidRDefault="00A21676">
            <w:pPr>
              <w:spacing w:line="360" w:lineRule="auto"/>
              <w:rPr>
                <w:sz w:val="28"/>
              </w:rPr>
            </w:pPr>
            <w:r>
              <w:rPr>
                <w:sz w:val="28"/>
              </w:rPr>
              <w:t>4,99</w:t>
            </w:r>
          </w:p>
        </w:tc>
      </w:tr>
    </w:tbl>
    <w:p w:rsidR="00A21676" w:rsidRDefault="00A21676">
      <w:pPr>
        <w:spacing w:line="360" w:lineRule="auto"/>
        <w:rPr>
          <w:sz w:val="28"/>
        </w:rPr>
      </w:pPr>
      <w:r>
        <w:rPr>
          <w:b/>
          <w:sz w:val="28"/>
        </w:rPr>
        <w:t>Половая структура населения в 1999 и 2000 гг. (мужчин/женщин)</w:t>
      </w:r>
    </w:p>
    <w:tbl>
      <w:tblPr>
        <w:tblW w:w="0" w:type="auto"/>
        <w:jc w:val="center"/>
        <w:tblLayout w:type="fixed"/>
        <w:tblCellMar>
          <w:left w:w="7" w:type="dxa"/>
          <w:right w:w="7" w:type="dxa"/>
        </w:tblCellMar>
        <w:tblLook w:val="0000" w:firstRow="0" w:lastRow="0" w:firstColumn="0" w:lastColumn="0" w:noHBand="0" w:noVBand="0"/>
      </w:tblPr>
      <w:tblGrid>
        <w:gridCol w:w="4275"/>
        <w:gridCol w:w="2355"/>
        <w:gridCol w:w="2355"/>
      </w:tblGrid>
      <w:tr w:rsidR="00A21676">
        <w:trPr>
          <w:jc w:val="center"/>
        </w:trPr>
        <w:tc>
          <w:tcPr>
            <w:tcW w:w="4275" w:type="dxa"/>
            <w:vAlign w:val="center"/>
          </w:tcPr>
          <w:p w:rsidR="00A21676" w:rsidRDefault="00A21676">
            <w:pPr>
              <w:spacing w:line="360" w:lineRule="auto"/>
              <w:jc w:val="center"/>
              <w:rPr>
                <w:b/>
                <w:sz w:val="28"/>
              </w:rPr>
            </w:pPr>
            <w:r>
              <w:rPr>
                <w:sz w:val="28"/>
              </w:rPr>
              <w:fldChar w:fldCharType="begin"/>
            </w:r>
            <w:r>
              <w:rPr>
                <w:sz w:val="28"/>
              </w:rPr>
              <w:instrText>PRIVATE</w:instrText>
            </w:r>
            <w:r>
              <w:rPr>
                <w:sz w:val="28"/>
              </w:rPr>
              <w:fldChar w:fldCharType="end"/>
            </w:r>
          </w:p>
        </w:tc>
        <w:tc>
          <w:tcPr>
            <w:tcW w:w="2355" w:type="dxa"/>
            <w:vAlign w:val="center"/>
          </w:tcPr>
          <w:p w:rsidR="00A21676" w:rsidRDefault="00A21676">
            <w:pPr>
              <w:spacing w:line="360" w:lineRule="auto"/>
              <w:jc w:val="center"/>
              <w:rPr>
                <w:b/>
                <w:sz w:val="28"/>
              </w:rPr>
            </w:pPr>
            <w:r>
              <w:rPr>
                <w:b/>
                <w:sz w:val="28"/>
              </w:rPr>
              <w:t>1999</w:t>
            </w:r>
          </w:p>
        </w:tc>
        <w:tc>
          <w:tcPr>
            <w:tcW w:w="2355" w:type="dxa"/>
            <w:vAlign w:val="center"/>
          </w:tcPr>
          <w:p w:rsidR="00A21676" w:rsidRDefault="00A21676">
            <w:pPr>
              <w:spacing w:line="360" w:lineRule="auto"/>
              <w:jc w:val="center"/>
              <w:rPr>
                <w:b/>
                <w:sz w:val="28"/>
              </w:rPr>
            </w:pPr>
            <w:r>
              <w:rPr>
                <w:b/>
                <w:sz w:val="28"/>
              </w:rPr>
              <w:t>2000</w:t>
            </w:r>
          </w:p>
        </w:tc>
      </w:tr>
      <w:tr w:rsidR="00A21676">
        <w:trPr>
          <w:jc w:val="center"/>
        </w:trPr>
        <w:tc>
          <w:tcPr>
            <w:tcW w:w="4275" w:type="dxa"/>
            <w:vAlign w:val="center"/>
          </w:tcPr>
          <w:p w:rsidR="00A21676" w:rsidRDefault="00A21676">
            <w:pPr>
              <w:spacing w:line="360" w:lineRule="auto"/>
              <w:rPr>
                <w:sz w:val="28"/>
              </w:rPr>
            </w:pPr>
            <w:r>
              <w:rPr>
                <w:sz w:val="28"/>
              </w:rPr>
              <w:t>новорожденных</w:t>
            </w:r>
          </w:p>
        </w:tc>
        <w:tc>
          <w:tcPr>
            <w:tcW w:w="2355" w:type="dxa"/>
            <w:vAlign w:val="center"/>
          </w:tcPr>
          <w:p w:rsidR="00A21676" w:rsidRDefault="00A21676">
            <w:pPr>
              <w:spacing w:line="360" w:lineRule="auto"/>
              <w:rPr>
                <w:sz w:val="28"/>
              </w:rPr>
            </w:pPr>
            <w:r>
              <w:rPr>
                <w:sz w:val="28"/>
              </w:rPr>
              <w:t>1,07</w:t>
            </w:r>
          </w:p>
        </w:tc>
        <w:tc>
          <w:tcPr>
            <w:tcW w:w="2355" w:type="dxa"/>
            <w:vAlign w:val="center"/>
          </w:tcPr>
          <w:p w:rsidR="00A21676" w:rsidRDefault="00A21676">
            <w:pPr>
              <w:spacing w:line="360" w:lineRule="auto"/>
              <w:rPr>
                <w:sz w:val="28"/>
              </w:rPr>
            </w:pPr>
            <w:r>
              <w:rPr>
                <w:sz w:val="28"/>
              </w:rPr>
              <w:t>1,07</w:t>
            </w:r>
          </w:p>
        </w:tc>
      </w:tr>
      <w:tr w:rsidR="00A21676">
        <w:trPr>
          <w:jc w:val="center"/>
        </w:trPr>
        <w:tc>
          <w:tcPr>
            <w:tcW w:w="4275" w:type="dxa"/>
            <w:vAlign w:val="center"/>
          </w:tcPr>
          <w:p w:rsidR="00A21676" w:rsidRDefault="00A21676">
            <w:pPr>
              <w:spacing w:line="360" w:lineRule="auto"/>
              <w:rPr>
                <w:sz w:val="28"/>
              </w:rPr>
            </w:pPr>
            <w:r>
              <w:rPr>
                <w:sz w:val="28"/>
              </w:rPr>
              <w:t>до 15 лет</w:t>
            </w:r>
          </w:p>
        </w:tc>
        <w:tc>
          <w:tcPr>
            <w:tcW w:w="2355" w:type="dxa"/>
            <w:vAlign w:val="center"/>
          </w:tcPr>
          <w:p w:rsidR="00A21676" w:rsidRDefault="00A21676">
            <w:pPr>
              <w:spacing w:line="360" w:lineRule="auto"/>
              <w:rPr>
                <w:sz w:val="28"/>
              </w:rPr>
            </w:pPr>
            <w:r>
              <w:rPr>
                <w:sz w:val="28"/>
              </w:rPr>
              <w:t>1,06</w:t>
            </w:r>
          </w:p>
        </w:tc>
        <w:tc>
          <w:tcPr>
            <w:tcW w:w="2355" w:type="dxa"/>
            <w:vAlign w:val="center"/>
          </w:tcPr>
          <w:p w:rsidR="00A21676" w:rsidRDefault="00A21676">
            <w:pPr>
              <w:spacing w:line="360" w:lineRule="auto"/>
              <w:rPr>
                <w:sz w:val="28"/>
              </w:rPr>
            </w:pPr>
            <w:r>
              <w:rPr>
                <w:sz w:val="28"/>
              </w:rPr>
              <w:t>1,06</w:t>
            </w:r>
          </w:p>
        </w:tc>
      </w:tr>
      <w:tr w:rsidR="00A21676">
        <w:trPr>
          <w:jc w:val="center"/>
        </w:trPr>
        <w:tc>
          <w:tcPr>
            <w:tcW w:w="4275" w:type="dxa"/>
            <w:vAlign w:val="center"/>
          </w:tcPr>
          <w:p w:rsidR="00A21676" w:rsidRDefault="00A21676">
            <w:pPr>
              <w:spacing w:line="360" w:lineRule="auto"/>
              <w:rPr>
                <w:sz w:val="28"/>
              </w:rPr>
            </w:pPr>
            <w:r>
              <w:rPr>
                <w:sz w:val="28"/>
              </w:rPr>
              <w:t>с 15 до 64 лет</w:t>
            </w:r>
          </w:p>
        </w:tc>
        <w:tc>
          <w:tcPr>
            <w:tcW w:w="2355" w:type="dxa"/>
            <w:vAlign w:val="center"/>
          </w:tcPr>
          <w:p w:rsidR="00A21676" w:rsidRDefault="00A21676">
            <w:pPr>
              <w:spacing w:line="360" w:lineRule="auto"/>
              <w:rPr>
                <w:sz w:val="28"/>
              </w:rPr>
            </w:pPr>
            <w:r>
              <w:rPr>
                <w:sz w:val="28"/>
              </w:rPr>
              <w:t>1,00</w:t>
            </w:r>
          </w:p>
        </w:tc>
        <w:tc>
          <w:tcPr>
            <w:tcW w:w="2355" w:type="dxa"/>
            <w:vAlign w:val="center"/>
          </w:tcPr>
          <w:p w:rsidR="00A21676" w:rsidRDefault="00A21676">
            <w:pPr>
              <w:spacing w:line="360" w:lineRule="auto"/>
              <w:rPr>
                <w:sz w:val="28"/>
              </w:rPr>
            </w:pPr>
            <w:r>
              <w:rPr>
                <w:sz w:val="28"/>
              </w:rPr>
              <w:t>1,01</w:t>
            </w:r>
          </w:p>
        </w:tc>
      </w:tr>
      <w:tr w:rsidR="00A21676">
        <w:trPr>
          <w:jc w:val="center"/>
        </w:trPr>
        <w:tc>
          <w:tcPr>
            <w:tcW w:w="4275" w:type="dxa"/>
            <w:vAlign w:val="center"/>
          </w:tcPr>
          <w:p w:rsidR="00A21676" w:rsidRDefault="00A21676">
            <w:pPr>
              <w:spacing w:line="360" w:lineRule="auto"/>
              <w:rPr>
                <w:sz w:val="28"/>
              </w:rPr>
            </w:pPr>
            <w:r>
              <w:rPr>
                <w:sz w:val="28"/>
              </w:rPr>
              <w:t>свыше 65 лет</w:t>
            </w:r>
          </w:p>
        </w:tc>
        <w:tc>
          <w:tcPr>
            <w:tcW w:w="2355" w:type="dxa"/>
            <w:vAlign w:val="center"/>
          </w:tcPr>
          <w:p w:rsidR="00A21676" w:rsidRDefault="00A21676">
            <w:pPr>
              <w:spacing w:line="360" w:lineRule="auto"/>
              <w:rPr>
                <w:sz w:val="28"/>
              </w:rPr>
            </w:pPr>
            <w:r>
              <w:rPr>
                <w:sz w:val="28"/>
              </w:rPr>
              <w:t>0,71</w:t>
            </w:r>
          </w:p>
        </w:tc>
        <w:tc>
          <w:tcPr>
            <w:tcW w:w="2355" w:type="dxa"/>
            <w:vAlign w:val="center"/>
          </w:tcPr>
          <w:p w:rsidR="00A21676" w:rsidRDefault="00A21676">
            <w:pPr>
              <w:spacing w:line="360" w:lineRule="auto"/>
              <w:rPr>
                <w:sz w:val="28"/>
              </w:rPr>
            </w:pPr>
            <w:r>
              <w:rPr>
                <w:sz w:val="28"/>
              </w:rPr>
              <w:t>0,72</w:t>
            </w:r>
          </w:p>
        </w:tc>
      </w:tr>
      <w:tr w:rsidR="00A21676">
        <w:trPr>
          <w:jc w:val="center"/>
        </w:trPr>
        <w:tc>
          <w:tcPr>
            <w:tcW w:w="4275" w:type="dxa"/>
            <w:vAlign w:val="center"/>
          </w:tcPr>
          <w:p w:rsidR="00A21676" w:rsidRDefault="00A21676">
            <w:pPr>
              <w:spacing w:line="360" w:lineRule="auto"/>
              <w:rPr>
                <w:sz w:val="28"/>
              </w:rPr>
            </w:pPr>
            <w:r>
              <w:rPr>
                <w:sz w:val="28"/>
              </w:rPr>
              <w:t>всего</w:t>
            </w:r>
          </w:p>
        </w:tc>
        <w:tc>
          <w:tcPr>
            <w:tcW w:w="2355" w:type="dxa"/>
            <w:vAlign w:val="center"/>
          </w:tcPr>
          <w:p w:rsidR="00A21676" w:rsidRDefault="00A21676">
            <w:pPr>
              <w:spacing w:line="360" w:lineRule="auto"/>
              <w:rPr>
                <w:sz w:val="28"/>
              </w:rPr>
            </w:pPr>
            <w:r>
              <w:rPr>
                <w:sz w:val="28"/>
              </w:rPr>
              <w:t>0,95</w:t>
            </w:r>
          </w:p>
        </w:tc>
        <w:tc>
          <w:tcPr>
            <w:tcW w:w="2355" w:type="dxa"/>
            <w:vAlign w:val="center"/>
          </w:tcPr>
          <w:p w:rsidR="00A21676" w:rsidRDefault="00A21676">
            <w:pPr>
              <w:spacing w:line="360" w:lineRule="auto"/>
              <w:rPr>
                <w:sz w:val="28"/>
              </w:rPr>
            </w:pPr>
            <w:r>
              <w:rPr>
                <w:sz w:val="28"/>
              </w:rPr>
              <w:t>0,96</w:t>
            </w:r>
          </w:p>
        </w:tc>
      </w:tr>
    </w:tbl>
    <w:p w:rsidR="00A21676" w:rsidRDefault="00A21676">
      <w:pPr>
        <w:spacing w:line="360" w:lineRule="auto"/>
        <w:rPr>
          <w:sz w:val="28"/>
        </w:rPr>
      </w:pPr>
      <w:r>
        <w:rPr>
          <w:b/>
          <w:sz w:val="28"/>
        </w:rPr>
        <w:t>Средняя продолжительность жизни в 1999 и 2000 гг. (в годах)</w:t>
      </w:r>
    </w:p>
    <w:tbl>
      <w:tblPr>
        <w:tblW w:w="0" w:type="auto"/>
        <w:jc w:val="center"/>
        <w:tblLayout w:type="fixed"/>
        <w:tblCellMar>
          <w:left w:w="7" w:type="dxa"/>
          <w:right w:w="7" w:type="dxa"/>
        </w:tblCellMar>
        <w:tblLook w:val="0000" w:firstRow="0" w:lastRow="0" w:firstColumn="0" w:lastColumn="0" w:noHBand="0" w:noVBand="0"/>
      </w:tblPr>
      <w:tblGrid>
        <w:gridCol w:w="3891"/>
        <w:gridCol w:w="2547"/>
        <w:gridCol w:w="2547"/>
      </w:tblGrid>
      <w:tr w:rsidR="00A21676">
        <w:trPr>
          <w:jc w:val="center"/>
        </w:trPr>
        <w:tc>
          <w:tcPr>
            <w:tcW w:w="3891" w:type="dxa"/>
            <w:vAlign w:val="center"/>
          </w:tcPr>
          <w:p w:rsidR="00A21676" w:rsidRDefault="00A21676">
            <w:pPr>
              <w:spacing w:line="360" w:lineRule="auto"/>
              <w:jc w:val="center"/>
              <w:rPr>
                <w:b/>
                <w:sz w:val="28"/>
              </w:rPr>
            </w:pPr>
            <w:r>
              <w:rPr>
                <w:sz w:val="28"/>
              </w:rPr>
              <w:fldChar w:fldCharType="begin"/>
            </w:r>
            <w:r>
              <w:rPr>
                <w:sz w:val="28"/>
              </w:rPr>
              <w:instrText>PRIVATE</w:instrText>
            </w:r>
            <w:r>
              <w:rPr>
                <w:sz w:val="28"/>
              </w:rPr>
              <w:fldChar w:fldCharType="end"/>
            </w:r>
          </w:p>
        </w:tc>
        <w:tc>
          <w:tcPr>
            <w:tcW w:w="2547" w:type="dxa"/>
            <w:vAlign w:val="center"/>
          </w:tcPr>
          <w:p w:rsidR="00A21676" w:rsidRDefault="00A21676">
            <w:pPr>
              <w:spacing w:line="360" w:lineRule="auto"/>
              <w:jc w:val="center"/>
              <w:rPr>
                <w:b/>
                <w:sz w:val="28"/>
              </w:rPr>
            </w:pPr>
            <w:r>
              <w:rPr>
                <w:b/>
                <w:sz w:val="28"/>
              </w:rPr>
              <w:t>1999</w:t>
            </w:r>
          </w:p>
        </w:tc>
        <w:tc>
          <w:tcPr>
            <w:tcW w:w="2547" w:type="dxa"/>
            <w:vAlign w:val="center"/>
          </w:tcPr>
          <w:p w:rsidR="00A21676" w:rsidRDefault="00A21676">
            <w:pPr>
              <w:spacing w:line="360" w:lineRule="auto"/>
              <w:jc w:val="center"/>
              <w:rPr>
                <w:b/>
                <w:sz w:val="28"/>
              </w:rPr>
            </w:pPr>
            <w:r>
              <w:rPr>
                <w:b/>
                <w:sz w:val="28"/>
              </w:rPr>
              <w:t>2000</w:t>
            </w:r>
          </w:p>
        </w:tc>
      </w:tr>
      <w:tr w:rsidR="00A21676">
        <w:trPr>
          <w:jc w:val="center"/>
        </w:trPr>
        <w:tc>
          <w:tcPr>
            <w:tcW w:w="3891" w:type="dxa"/>
            <w:vAlign w:val="center"/>
          </w:tcPr>
          <w:p w:rsidR="00A21676" w:rsidRDefault="00A21676">
            <w:pPr>
              <w:spacing w:line="360" w:lineRule="auto"/>
              <w:rPr>
                <w:sz w:val="28"/>
              </w:rPr>
            </w:pPr>
            <w:r>
              <w:rPr>
                <w:sz w:val="28"/>
              </w:rPr>
              <w:t>Всего</w:t>
            </w:r>
          </w:p>
        </w:tc>
        <w:tc>
          <w:tcPr>
            <w:tcW w:w="2547" w:type="dxa"/>
            <w:vAlign w:val="center"/>
          </w:tcPr>
          <w:p w:rsidR="00A21676" w:rsidRDefault="00A21676">
            <w:pPr>
              <w:spacing w:line="360" w:lineRule="auto"/>
              <w:rPr>
                <w:sz w:val="28"/>
              </w:rPr>
            </w:pPr>
            <w:r>
              <w:rPr>
                <w:sz w:val="28"/>
              </w:rPr>
              <w:t>77,71</w:t>
            </w:r>
          </w:p>
        </w:tc>
        <w:tc>
          <w:tcPr>
            <w:tcW w:w="2547" w:type="dxa"/>
            <w:vAlign w:val="center"/>
          </w:tcPr>
          <w:p w:rsidR="00A21676" w:rsidRDefault="00A21676">
            <w:pPr>
              <w:spacing w:line="360" w:lineRule="auto"/>
              <w:rPr>
                <w:sz w:val="28"/>
              </w:rPr>
            </w:pPr>
            <w:r>
              <w:rPr>
                <w:sz w:val="28"/>
              </w:rPr>
              <w:t>78,79</w:t>
            </w:r>
          </w:p>
        </w:tc>
      </w:tr>
      <w:tr w:rsidR="00A21676">
        <w:trPr>
          <w:jc w:val="center"/>
        </w:trPr>
        <w:tc>
          <w:tcPr>
            <w:tcW w:w="3891" w:type="dxa"/>
            <w:vAlign w:val="center"/>
          </w:tcPr>
          <w:p w:rsidR="00A21676" w:rsidRDefault="00A21676">
            <w:pPr>
              <w:spacing w:line="360" w:lineRule="auto"/>
              <w:rPr>
                <w:sz w:val="28"/>
              </w:rPr>
            </w:pPr>
            <w:r>
              <w:rPr>
                <w:sz w:val="28"/>
              </w:rPr>
              <w:t>Среди мужчин</w:t>
            </w:r>
          </w:p>
        </w:tc>
        <w:tc>
          <w:tcPr>
            <w:tcW w:w="2547" w:type="dxa"/>
            <w:vAlign w:val="center"/>
          </w:tcPr>
          <w:p w:rsidR="00A21676" w:rsidRDefault="00A21676">
            <w:pPr>
              <w:spacing w:line="360" w:lineRule="auto"/>
              <w:rPr>
                <w:sz w:val="28"/>
              </w:rPr>
            </w:pPr>
            <w:r>
              <w:rPr>
                <w:sz w:val="28"/>
              </w:rPr>
              <w:t>73,97</w:t>
            </w:r>
          </w:p>
        </w:tc>
        <w:tc>
          <w:tcPr>
            <w:tcW w:w="2547" w:type="dxa"/>
            <w:vAlign w:val="center"/>
          </w:tcPr>
          <w:p w:rsidR="00A21676" w:rsidRDefault="00A21676">
            <w:pPr>
              <w:spacing w:line="360" w:lineRule="auto"/>
              <w:rPr>
                <w:sz w:val="28"/>
              </w:rPr>
            </w:pPr>
            <w:r>
              <w:rPr>
                <w:sz w:val="28"/>
              </w:rPr>
              <w:t>75,32</w:t>
            </w:r>
          </w:p>
        </w:tc>
      </w:tr>
      <w:tr w:rsidR="00A21676">
        <w:trPr>
          <w:jc w:val="center"/>
        </w:trPr>
        <w:tc>
          <w:tcPr>
            <w:tcW w:w="3891" w:type="dxa"/>
            <w:vAlign w:val="center"/>
          </w:tcPr>
          <w:p w:rsidR="00A21676" w:rsidRDefault="00A21676">
            <w:pPr>
              <w:spacing w:line="360" w:lineRule="auto"/>
              <w:rPr>
                <w:sz w:val="28"/>
              </w:rPr>
            </w:pPr>
            <w:r>
              <w:rPr>
                <w:sz w:val="28"/>
              </w:rPr>
              <w:t>Среди женщин</w:t>
            </w:r>
          </w:p>
        </w:tc>
        <w:tc>
          <w:tcPr>
            <w:tcW w:w="2547" w:type="dxa"/>
            <w:vAlign w:val="center"/>
          </w:tcPr>
          <w:p w:rsidR="00A21676" w:rsidRDefault="00A21676">
            <w:pPr>
              <w:spacing w:line="360" w:lineRule="auto"/>
              <w:rPr>
                <w:sz w:val="28"/>
              </w:rPr>
            </w:pPr>
            <w:r>
              <w:rPr>
                <w:sz w:val="28"/>
              </w:rPr>
              <w:t>81,71</w:t>
            </w:r>
          </w:p>
        </w:tc>
        <w:tc>
          <w:tcPr>
            <w:tcW w:w="2547" w:type="dxa"/>
            <w:vAlign w:val="center"/>
          </w:tcPr>
          <w:p w:rsidR="00A21676" w:rsidRDefault="00A21676">
            <w:pPr>
              <w:spacing w:line="360" w:lineRule="auto"/>
              <w:rPr>
                <w:sz w:val="28"/>
              </w:rPr>
            </w:pPr>
            <w:r>
              <w:rPr>
                <w:sz w:val="28"/>
              </w:rPr>
              <w:t>82,49</w:t>
            </w:r>
          </w:p>
        </w:tc>
      </w:tr>
    </w:tbl>
    <w:p w:rsidR="00A21676" w:rsidRDefault="00A21676">
      <w:pPr>
        <w:spacing w:line="360" w:lineRule="auto"/>
        <w:rPr>
          <w:sz w:val="28"/>
        </w:rPr>
      </w:pPr>
      <w:r>
        <w:rPr>
          <w:b/>
          <w:sz w:val="28"/>
        </w:rPr>
        <w:t>Уровень грамотности среди лиц старше 15 лет в 1986 г.</w:t>
      </w:r>
    </w:p>
    <w:p w:rsidR="00A21676" w:rsidRDefault="00A21676">
      <w:pPr>
        <w:spacing w:line="360" w:lineRule="auto"/>
        <w:rPr>
          <w:sz w:val="28"/>
        </w:rPr>
      </w:pPr>
    </w:p>
    <w:p w:rsidR="00A21676" w:rsidRDefault="00A21676">
      <w:pPr>
        <w:pStyle w:val="H3"/>
        <w:spacing w:line="360" w:lineRule="auto"/>
      </w:pPr>
      <w:r>
        <w:t xml:space="preserve">ЭКОНОМИКА </w:t>
      </w:r>
    </w:p>
    <w:p w:rsidR="00A21676" w:rsidRDefault="00A21676">
      <w:pPr>
        <w:spacing w:line="360" w:lineRule="auto"/>
        <w:rPr>
          <w:sz w:val="28"/>
        </w:rPr>
      </w:pPr>
      <w:r>
        <w:rPr>
          <w:sz w:val="28"/>
        </w:rPr>
        <w:t xml:space="preserve">В истории традиционно-аграрной Испании был и период бурного развития промышленности, когда 50-е годы начались экономическим открытием страны. В 80-е годы заговорили даже об испанском экономическом чуде. Но оказалось не так все просто. Все еще остаются актуальными три главные проблемы, с которыми предстоит бороться экономике Испании: высокий уровень безработицы (почти 23%), инфляция и большие долги страны.Одна из главных проблем - занятость молодежи: каждый третий в возрасте до 20 лет не может найти работу. </w:t>
      </w:r>
    </w:p>
    <w:p w:rsidR="00A21676" w:rsidRDefault="00A21676">
      <w:pPr>
        <w:spacing w:line="360" w:lineRule="auto"/>
        <w:rPr>
          <w:sz w:val="28"/>
        </w:rPr>
      </w:pPr>
      <w:r>
        <w:rPr>
          <w:sz w:val="28"/>
        </w:rPr>
        <w:t xml:space="preserve">Все большее значение для современной Испании приобретает сфера услуг: уже 60% всех работающих заняты в этой сфере, 31% работает в промышленности и порядка 10% занимаются сельским хозяйством, рыболовством и горным делом. В сфере услуг государственное значение имеет туризм. В 1995 г. обслуживание туристов принесло рекордный доход - 2650 млрд. песет. В 60-е и 70-е годы иностранный туризм еще полностью концентрировался в прибрежных районах. Вместо повышения качества обслуживания государство стремилось к увеличению количества туристов. От последствий этого массированного штурма природы - безликих сооружений из бетона и стекла, разорительного превышения предложения над спросом, ухудшения ландшафта -и по сей день страдают некоторые районы страны. </w:t>
      </w:r>
    </w:p>
    <w:p w:rsidR="00A21676" w:rsidRDefault="00A21676">
      <w:pPr>
        <w:spacing w:line="360" w:lineRule="auto"/>
        <w:rPr>
          <w:sz w:val="28"/>
        </w:rPr>
      </w:pPr>
      <w:r>
        <w:rPr>
          <w:sz w:val="28"/>
        </w:rPr>
        <w:t xml:space="preserve">Начиная с 80-х годов, власти осторожно пытаются принять контрмеры: от притока гостей должны получать прибыль не только приморские курорты, но и районы, расположенные в глубине страны, и по возможности в течение всего года. На аграрном хозяйстве страны все еще болезненно сказываются устаревшие структуры. Низкорентабельные мелкие предприятия, издавна занимавшиеся только самообеспечением, по-прежнему преобладают в Северной и Восточной Испании. Обильные же урожаи дают орошаемые овощные и фруктовые плантации прибрежных провинций Валенсии и Мурсии. В продажу и на экспорт поступает настоящее изобилие цитрусовых, томатов, клубники, персиков и сладкого перца в то время, как ароматные сладкие яблоки и мушмула экспортируются очень редко. На засушливых полях высаживают оливковые деревья и разводят подсолнечник (производство масла), а также возделывают миндаль и виноград. Флот испанских морских рыболовецких судов - самый многочисленный в Европе, однако рыбакам приходится бороться с падением квот ЕС на ловлю рыбы. </w:t>
      </w:r>
    </w:p>
    <w:p w:rsidR="00A21676" w:rsidRDefault="00A21676">
      <w:pPr>
        <w:spacing w:line="360" w:lineRule="auto"/>
        <w:rPr>
          <w:sz w:val="28"/>
        </w:rPr>
      </w:pPr>
      <w:r>
        <w:rPr>
          <w:sz w:val="28"/>
        </w:rPr>
        <w:t xml:space="preserve">Наиболее развитыми промышленными районами являются Барселона, Валенсия (автомобили, текстиль, химия, дизайн), Бильбао и Хихон (сталь, верфи). Все большее значение, в первую очередь благодаря электротехнике, компьютеро-машиностроению приобретает Мадрид. В непростом положении находятся судостроение и тяжелая промышленность, что особенно коснулось рабочих Астурии и Страны басков. Энергетический концерн Репсоль, напротив, имел в 1995 г. самый большой оборот в Испании. Свыше половины электроэнергии дают угольные электростанции и электростанции, работающие на жидком топливе, треть - атомные и 15% - гидроэлектростанции. Уголь, железная руда, свинец, медь и ртуть - важнейшие полезные ископаемые страны, освоенные месторождения которых находятся на северном побережье Атлантики. </w:t>
      </w:r>
    </w:p>
    <w:p w:rsidR="00A21676" w:rsidRDefault="00A21676">
      <w:pPr>
        <w:spacing w:line="360" w:lineRule="auto"/>
        <w:rPr>
          <w:sz w:val="28"/>
        </w:rPr>
      </w:pPr>
    </w:p>
    <w:tbl>
      <w:tblPr>
        <w:tblW w:w="0" w:type="auto"/>
        <w:tblLayout w:type="fixed"/>
        <w:tblCellMar>
          <w:left w:w="0" w:type="dxa"/>
          <w:right w:w="0" w:type="dxa"/>
        </w:tblCellMar>
        <w:tblLook w:val="0000" w:firstRow="0" w:lastRow="0" w:firstColumn="0" w:lastColumn="0" w:noHBand="0" w:noVBand="0"/>
      </w:tblPr>
      <w:tblGrid>
        <w:gridCol w:w="2526"/>
        <w:gridCol w:w="6834"/>
      </w:tblGrid>
      <w:tr w:rsidR="00A21676">
        <w:tc>
          <w:tcPr>
            <w:tcW w:w="2526" w:type="dxa"/>
          </w:tcPr>
          <w:p w:rsidR="00A21676" w:rsidRDefault="00A21676">
            <w:pPr>
              <w:pStyle w:val="H4"/>
              <w:spacing w:line="360" w:lineRule="auto"/>
              <w:rPr>
                <w:sz w:val="28"/>
              </w:rPr>
            </w:pPr>
            <w:r>
              <w:rPr>
                <w:sz w:val="28"/>
              </w:rPr>
              <w:t>ПЕСЕТЫ</w:t>
            </w:r>
          </w:p>
        </w:tc>
        <w:tc>
          <w:tcPr>
            <w:tcW w:w="6834" w:type="dxa"/>
            <w:vAlign w:val="center"/>
          </w:tcPr>
          <w:p w:rsidR="00A21676" w:rsidRDefault="00A21676">
            <w:pPr>
              <w:spacing w:line="360" w:lineRule="auto"/>
              <w:jc w:val="right"/>
              <w:rPr>
                <w:sz w:val="28"/>
              </w:rPr>
            </w:pPr>
          </w:p>
        </w:tc>
      </w:tr>
    </w:tbl>
    <w:p w:rsidR="00A21676" w:rsidRDefault="00A21676">
      <w:pPr>
        <w:spacing w:line="360" w:lineRule="auto"/>
        <w:rPr>
          <w:sz w:val="28"/>
        </w:rPr>
      </w:pPr>
      <w:r>
        <w:rPr>
          <w:sz w:val="28"/>
        </w:rPr>
        <w:t>Испанская национальная денежная единица (пока еще) -песета (ESP). Хотя на ценниках с января прошлого года цены уже и в песетах и в Евро. Испанская песета (уменьш. от исп. peso - вес, кусок) - буквально маленькое песо равняется 100 сентимо. Песетой называлась испанская монета, которая чеканилась с начала XVIII века (5,1 г серебра) и равнялась 1/4 песо. С 1868 года, после присоединения Испании к Латинскому монетному союзу, песета стала денежной единицей Испании, заменив эскудо. С 1979 года в Испании начался выпуск банкнот, находящихся ныне в обращении в стране (в том числе и на Канарских островах) и в международной банковской системе. Испанская песета относится к конвертируемым валютам. В настоящее время время в Испании в обращении имеются четыре банкноты: 1 000, 2 000, 5 000 и 10 000 ESP выпуска начиная с 1979 года и 1992 годов. Банкноты 1979-1980 годов встречаются редко, так как постепенно заменяются купюрами аналогичного достоинства 1992 года, лучше защищенными от подделок. Купюры более мелких достоинств (100, 200, 500) изъяты из обращения и заменены монетами. Ввоз иностранной валюты в Испанию не ограничен (декларация необходима, если сумма превышает 80 000 испанских песет). Разрешен вывоз ввезенной иностранной валюты по декларации. Национальной валюты можно ввести 100 000 песет, вывести - 20 000. С обменом ввезенной валюты в Испании - стране развитого туризма - проблем нет. Банки открыты с понедельника по субботу с 9.00 до 16.30. Правда, в многочисленных обменных пунктах курс зачастую выгоден, и может очень сильно отличаться даже на одной улице. Иногда берут комиссионные, (с европейских валют как правило уже не берут) но и с доллара берут не всегда. Об этом всегда написано большими буквами. Но лучше поинтересоваться, (при незнании языка - просто показав свою купюру), с суммы до $100 могут брать, а выше нет.</w:t>
      </w:r>
    </w:p>
    <w:p w:rsidR="00A21676" w:rsidRDefault="00A21676">
      <w:pPr>
        <w:spacing w:line="360" w:lineRule="auto"/>
        <w:rPr>
          <w:sz w:val="28"/>
        </w:rPr>
      </w:pPr>
    </w:p>
    <w:p w:rsidR="00A21676" w:rsidRDefault="00A21676">
      <w:pPr>
        <w:spacing w:line="360" w:lineRule="auto"/>
        <w:rPr>
          <w:sz w:val="28"/>
          <w:lang w:val="ru-RU"/>
        </w:rPr>
      </w:pPr>
    </w:p>
    <w:p w:rsidR="00A21676" w:rsidRDefault="00A21676">
      <w:pPr>
        <w:spacing w:line="360" w:lineRule="auto"/>
        <w:rPr>
          <w:b/>
          <w:sz w:val="28"/>
          <w:lang w:val="ru-RU"/>
        </w:rPr>
      </w:pPr>
      <w:r>
        <w:rPr>
          <w:b/>
          <w:sz w:val="28"/>
          <w:lang w:val="ru-RU"/>
        </w:rPr>
        <w:t>История</w:t>
      </w:r>
    </w:p>
    <w:p w:rsidR="00A21676" w:rsidRDefault="00A21676">
      <w:pPr>
        <w:spacing w:line="360" w:lineRule="auto"/>
        <w:rPr>
          <w:sz w:val="28"/>
        </w:rPr>
      </w:pPr>
      <w:r>
        <w:rPr>
          <w:sz w:val="28"/>
        </w:rPr>
        <w:t>После второй мировой войны Испания осталась в стороне от мирового сообщества, как страна с фашистским режимом. По этой же причине США не предоставили стране экономическую помощь (план Маршалла). Страна стала развивать замкнутую самодостаточную экономику. Это повлекло высокую степень вмешательства государства в рынок, введение ввозных пошлин, фиксированный валютный курс, увеличение доли государственной собственности.</w:t>
      </w:r>
      <w:r>
        <w:rPr>
          <w:sz w:val="28"/>
        </w:rPr>
        <w:br/>
      </w:r>
      <w:r>
        <w:rPr>
          <w:sz w:val="28"/>
        </w:rPr>
        <w:br/>
        <w:t>В начале 1960-х годов был принят стабилизационный план, позже известный как испанское чудо. С 1960 по 1974 г. экономические показатели росли в среднем на 6,6% в год. Это было выше чем у любой другой страны мира (за исключением Японии).</w:t>
      </w:r>
      <w:r>
        <w:rPr>
          <w:sz w:val="28"/>
        </w:rPr>
        <w:br/>
      </w:r>
      <w:r>
        <w:rPr>
          <w:sz w:val="28"/>
        </w:rPr>
        <w:br/>
        <w:t>Экономическое чудо случилось в период наивысшего подъема западных стран и имело внешнее происхождение. Три фактора обеспечили рывок испанской экономики:</w:t>
      </w:r>
      <w:r>
        <w:rPr>
          <w:sz w:val="28"/>
        </w:rPr>
        <w:br/>
      </w:r>
      <w:r>
        <w:rPr>
          <w:sz w:val="28"/>
        </w:rPr>
        <w:br/>
      </w:r>
      <w:r>
        <w:rPr>
          <w:b/>
          <w:sz w:val="28"/>
        </w:rPr>
        <w:t>зарубежные инвестиции.</w:t>
      </w:r>
      <w:r>
        <w:rPr>
          <w:sz w:val="28"/>
        </w:rPr>
        <w:t xml:space="preserve"> Как только были сняты ограничения государства для инвесторов, США и ФРГ стали основными источниками инвестиций;</w:t>
      </w:r>
      <w:r>
        <w:rPr>
          <w:sz w:val="28"/>
        </w:rPr>
        <w:br/>
      </w:r>
      <w:r>
        <w:rPr>
          <w:sz w:val="28"/>
        </w:rPr>
        <w:br/>
      </w:r>
      <w:r>
        <w:rPr>
          <w:b/>
          <w:sz w:val="28"/>
        </w:rPr>
        <w:t>туризм.</w:t>
      </w:r>
      <w:r>
        <w:rPr>
          <w:sz w:val="28"/>
        </w:rPr>
        <w:t xml:space="preserve"> Подъем национальных экономик развитых стран Запада привел к росту уровня доходов. Увеличилось число людей, имеющих возможность совершать иностранные поездки. Испания, обладая прекрасными пляжами, теплым климатом и высоким уровнем сервиса стала основным мировым центром туризма;</w:t>
      </w:r>
      <w:r>
        <w:rPr>
          <w:sz w:val="28"/>
        </w:rPr>
        <w:br/>
      </w:r>
      <w:r>
        <w:rPr>
          <w:sz w:val="28"/>
        </w:rPr>
        <w:br/>
      </w:r>
      <w:r>
        <w:rPr>
          <w:b/>
          <w:sz w:val="28"/>
        </w:rPr>
        <w:t>денежные переводы эмигрантов-рабочих.</w:t>
      </w:r>
      <w:r>
        <w:rPr>
          <w:sz w:val="28"/>
        </w:rPr>
        <w:t xml:space="preserve"> С 1959 по 1974 г. более 3-ех миллионов испанцев покинули страну в поисках работы. Подавляющее большинство уехало в Швейцарию, Западную Германию и Францию. Эти рабочие-эмигранты только за один 1973 г. перевели домой около 1 млрд. дол.</w:t>
      </w:r>
      <w:r>
        <w:rPr>
          <w:sz w:val="28"/>
        </w:rPr>
        <w:br/>
      </w:r>
      <w:r>
        <w:rPr>
          <w:sz w:val="28"/>
        </w:rPr>
        <w:br/>
        <w:t>Высокая степень зависимости страны от иностранных рынков привела с наступлением нефтяного кризиса 1973 г. к драматическим последствиям. Уровень безработицы в 1975 г. составил 4,3%, в 1980 - 11%, в 1985 - 21%.</w:t>
      </w:r>
      <w:r>
        <w:rPr>
          <w:sz w:val="28"/>
        </w:rPr>
        <w:br/>
        <w:t>С 1980 г. в Испании снова начался экономический подъем. Хотя цифры роста были ниже показателей 1960-х годов, они все равно оставались самыми высокими в Западной Европе. Но теперь рост производства сопровождался инфляцией и высокой безработицей. В 1989 г. инфляция составила 6,6%, в 1990 г. - 6,4%, что ниже показателей предыдущих лет, но выше чем странах ЕС, где инфляция в среднем составила 4,9% и 5,2% соответственно. Безработица стала снижаться с 21,5% в 1985 г. до 17,3% в 1989 г. и до 16% - в 1990 г. Особенно велик процент безработицы среди молодежи.</w:t>
      </w:r>
      <w:r>
        <w:rPr>
          <w:sz w:val="28"/>
        </w:rPr>
        <w:br/>
      </w:r>
      <w:r>
        <w:rPr>
          <w:sz w:val="28"/>
        </w:rPr>
        <w:br/>
      </w:r>
      <w:r>
        <w:rPr>
          <w:b/>
          <w:sz w:val="28"/>
        </w:rPr>
        <w:t>Валовой национальный продукт, валовой внутренний продукт, и ВНП на душу населения в 1998 и 1999 гг.</w:t>
      </w:r>
    </w:p>
    <w:tbl>
      <w:tblPr>
        <w:tblW w:w="0" w:type="auto"/>
        <w:jc w:val="center"/>
        <w:tblLayout w:type="fixed"/>
        <w:tblCellMar>
          <w:left w:w="7" w:type="dxa"/>
          <w:right w:w="7" w:type="dxa"/>
        </w:tblCellMar>
        <w:tblLook w:val="0000" w:firstRow="0" w:lastRow="0" w:firstColumn="0" w:lastColumn="0" w:noHBand="0" w:noVBand="0"/>
      </w:tblPr>
      <w:tblGrid>
        <w:gridCol w:w="7139"/>
        <w:gridCol w:w="1312"/>
        <w:gridCol w:w="1312"/>
      </w:tblGrid>
      <w:tr w:rsidR="00A21676">
        <w:trPr>
          <w:jc w:val="center"/>
        </w:trPr>
        <w:tc>
          <w:tcPr>
            <w:tcW w:w="7139" w:type="dxa"/>
            <w:vAlign w:val="center"/>
          </w:tcPr>
          <w:p w:rsidR="00A21676" w:rsidRDefault="00A21676">
            <w:pPr>
              <w:spacing w:line="360" w:lineRule="auto"/>
              <w:jc w:val="center"/>
              <w:rPr>
                <w:b/>
                <w:sz w:val="28"/>
                <w:lang w:val="ru-RU"/>
              </w:rPr>
            </w:pPr>
            <w:r>
              <w:rPr>
                <w:sz w:val="28"/>
                <w:lang w:val="ru-RU"/>
              </w:rPr>
              <w:t xml:space="preserve"> </w:t>
            </w:r>
          </w:p>
        </w:tc>
        <w:tc>
          <w:tcPr>
            <w:tcW w:w="1312" w:type="dxa"/>
            <w:vAlign w:val="center"/>
          </w:tcPr>
          <w:p w:rsidR="00A21676" w:rsidRDefault="00A21676">
            <w:pPr>
              <w:spacing w:line="360" w:lineRule="auto"/>
              <w:jc w:val="center"/>
              <w:rPr>
                <w:b/>
                <w:sz w:val="28"/>
              </w:rPr>
            </w:pPr>
            <w:r>
              <w:rPr>
                <w:b/>
                <w:sz w:val="28"/>
              </w:rPr>
              <w:t>1998</w:t>
            </w:r>
          </w:p>
        </w:tc>
        <w:tc>
          <w:tcPr>
            <w:tcW w:w="1312" w:type="dxa"/>
            <w:vAlign w:val="center"/>
          </w:tcPr>
          <w:p w:rsidR="00A21676" w:rsidRDefault="00A21676">
            <w:pPr>
              <w:spacing w:line="360" w:lineRule="auto"/>
              <w:jc w:val="center"/>
              <w:rPr>
                <w:b/>
                <w:sz w:val="28"/>
              </w:rPr>
            </w:pPr>
            <w:r>
              <w:rPr>
                <w:b/>
                <w:sz w:val="28"/>
              </w:rPr>
              <w:t>1999</w:t>
            </w:r>
          </w:p>
        </w:tc>
      </w:tr>
      <w:tr w:rsidR="00A21676">
        <w:trPr>
          <w:jc w:val="center"/>
        </w:trPr>
        <w:tc>
          <w:tcPr>
            <w:tcW w:w="7139" w:type="dxa"/>
            <w:vAlign w:val="center"/>
          </w:tcPr>
          <w:p w:rsidR="00A21676" w:rsidRDefault="00A21676">
            <w:pPr>
              <w:spacing w:line="360" w:lineRule="auto"/>
              <w:rPr>
                <w:sz w:val="28"/>
              </w:rPr>
            </w:pPr>
            <w:r>
              <w:rPr>
                <w:sz w:val="28"/>
              </w:rPr>
              <w:t>ВНП (в млн. дол. США).</w:t>
            </w:r>
          </w:p>
        </w:tc>
        <w:tc>
          <w:tcPr>
            <w:tcW w:w="1312" w:type="dxa"/>
            <w:vAlign w:val="center"/>
          </w:tcPr>
          <w:p w:rsidR="00A21676" w:rsidRDefault="00A21676">
            <w:pPr>
              <w:spacing w:line="360" w:lineRule="auto"/>
              <w:rPr>
                <w:sz w:val="28"/>
              </w:rPr>
            </w:pPr>
            <w:r>
              <w:rPr>
                <w:sz w:val="28"/>
              </w:rPr>
              <w:t>555 244</w:t>
            </w:r>
          </w:p>
        </w:tc>
        <w:tc>
          <w:tcPr>
            <w:tcW w:w="1312" w:type="dxa"/>
            <w:vAlign w:val="center"/>
          </w:tcPr>
          <w:p w:rsidR="00A21676" w:rsidRDefault="00A21676">
            <w:pPr>
              <w:spacing w:line="360" w:lineRule="auto"/>
              <w:rPr>
                <w:sz w:val="28"/>
              </w:rPr>
            </w:pPr>
            <w:r>
              <w:rPr>
                <w:sz w:val="28"/>
              </w:rPr>
              <w:t>551 560</w:t>
            </w:r>
          </w:p>
        </w:tc>
      </w:tr>
      <w:tr w:rsidR="00A21676">
        <w:trPr>
          <w:jc w:val="center"/>
        </w:trPr>
        <w:tc>
          <w:tcPr>
            <w:tcW w:w="7139" w:type="dxa"/>
            <w:vAlign w:val="center"/>
          </w:tcPr>
          <w:p w:rsidR="00A21676" w:rsidRDefault="00A21676">
            <w:pPr>
              <w:spacing w:line="360" w:lineRule="auto"/>
              <w:rPr>
                <w:sz w:val="28"/>
              </w:rPr>
            </w:pPr>
            <w:r>
              <w:rPr>
                <w:sz w:val="28"/>
              </w:rPr>
              <w:t>ВВП (в млн. дол. США).</w:t>
            </w:r>
          </w:p>
        </w:tc>
        <w:tc>
          <w:tcPr>
            <w:tcW w:w="1312" w:type="dxa"/>
            <w:vAlign w:val="center"/>
          </w:tcPr>
          <w:p w:rsidR="00A21676" w:rsidRDefault="00A21676">
            <w:pPr>
              <w:spacing w:line="360" w:lineRule="auto"/>
              <w:rPr>
                <w:sz w:val="28"/>
              </w:rPr>
            </w:pPr>
            <w:r>
              <w:rPr>
                <w:sz w:val="28"/>
              </w:rPr>
              <w:t>553 230</w:t>
            </w:r>
          </w:p>
        </w:tc>
        <w:tc>
          <w:tcPr>
            <w:tcW w:w="1312" w:type="dxa"/>
            <w:vAlign w:val="center"/>
          </w:tcPr>
          <w:p w:rsidR="00A21676" w:rsidRDefault="00A21676">
            <w:pPr>
              <w:spacing w:line="360" w:lineRule="auto"/>
              <w:rPr>
                <w:sz w:val="28"/>
              </w:rPr>
            </w:pPr>
            <w:r>
              <w:rPr>
                <w:sz w:val="28"/>
              </w:rPr>
              <w:t>562 245</w:t>
            </w:r>
          </w:p>
        </w:tc>
      </w:tr>
      <w:tr w:rsidR="00A21676">
        <w:trPr>
          <w:jc w:val="center"/>
        </w:trPr>
        <w:tc>
          <w:tcPr>
            <w:tcW w:w="7139" w:type="dxa"/>
            <w:vAlign w:val="center"/>
          </w:tcPr>
          <w:p w:rsidR="00A21676" w:rsidRDefault="00A21676">
            <w:pPr>
              <w:spacing w:line="360" w:lineRule="auto"/>
              <w:rPr>
                <w:sz w:val="28"/>
              </w:rPr>
            </w:pPr>
            <w:r>
              <w:rPr>
                <w:sz w:val="28"/>
              </w:rPr>
              <w:t>ВНП на душу населения (в дол. США)</w:t>
            </w:r>
          </w:p>
        </w:tc>
        <w:tc>
          <w:tcPr>
            <w:tcW w:w="1312" w:type="dxa"/>
            <w:vAlign w:val="center"/>
          </w:tcPr>
          <w:p w:rsidR="00A21676" w:rsidRDefault="00A21676">
            <w:pPr>
              <w:spacing w:line="360" w:lineRule="auto"/>
              <w:rPr>
                <w:sz w:val="28"/>
              </w:rPr>
            </w:pPr>
            <w:r>
              <w:rPr>
                <w:sz w:val="28"/>
              </w:rPr>
              <w:t>14 100</w:t>
            </w:r>
          </w:p>
        </w:tc>
        <w:tc>
          <w:tcPr>
            <w:tcW w:w="1312" w:type="dxa"/>
            <w:vAlign w:val="center"/>
          </w:tcPr>
          <w:p w:rsidR="00A21676" w:rsidRDefault="00A21676">
            <w:pPr>
              <w:spacing w:line="360" w:lineRule="auto"/>
              <w:rPr>
                <w:sz w:val="28"/>
              </w:rPr>
            </w:pPr>
            <w:r>
              <w:rPr>
                <w:sz w:val="28"/>
              </w:rPr>
              <w:t>14 000</w:t>
            </w:r>
          </w:p>
        </w:tc>
      </w:tr>
    </w:tbl>
    <w:p w:rsidR="00A21676" w:rsidRDefault="00A21676">
      <w:pPr>
        <w:spacing w:line="360" w:lineRule="auto"/>
        <w:rPr>
          <w:sz w:val="28"/>
        </w:rPr>
      </w:pPr>
      <w:r>
        <w:rPr>
          <w:sz w:val="28"/>
        </w:rPr>
        <w:t>Структура ВВП страны в 1989 - 1996 гг (в процентах от ВВП).</w:t>
      </w:r>
    </w:p>
    <w:tbl>
      <w:tblPr>
        <w:tblW w:w="0" w:type="auto"/>
        <w:jc w:val="center"/>
        <w:tblLayout w:type="fixed"/>
        <w:tblCellMar>
          <w:left w:w="7" w:type="dxa"/>
          <w:right w:w="7" w:type="dxa"/>
        </w:tblCellMar>
        <w:tblLook w:val="0000" w:firstRow="0" w:lastRow="0" w:firstColumn="0" w:lastColumn="0" w:noHBand="0" w:noVBand="0"/>
      </w:tblPr>
      <w:tblGrid>
        <w:gridCol w:w="4340"/>
        <w:gridCol w:w="709"/>
        <w:gridCol w:w="709"/>
        <w:gridCol w:w="708"/>
        <w:gridCol w:w="709"/>
        <w:gridCol w:w="709"/>
        <w:gridCol w:w="709"/>
        <w:gridCol w:w="646"/>
        <w:gridCol w:w="579"/>
      </w:tblGrid>
      <w:tr w:rsidR="00A21676">
        <w:trPr>
          <w:jc w:val="center"/>
        </w:trPr>
        <w:tc>
          <w:tcPr>
            <w:tcW w:w="4340" w:type="dxa"/>
            <w:vAlign w:val="center"/>
          </w:tcPr>
          <w:p w:rsidR="00A21676" w:rsidRDefault="00A21676">
            <w:pPr>
              <w:spacing w:line="360" w:lineRule="auto"/>
              <w:jc w:val="center"/>
              <w:rPr>
                <w:b/>
                <w:sz w:val="28"/>
              </w:rPr>
            </w:pPr>
            <w:r>
              <w:rPr>
                <w:sz w:val="28"/>
              </w:rPr>
              <w:fldChar w:fldCharType="begin"/>
            </w:r>
            <w:r>
              <w:rPr>
                <w:sz w:val="28"/>
              </w:rPr>
              <w:instrText>PRIVATE</w:instrText>
            </w:r>
            <w:r>
              <w:rPr>
                <w:sz w:val="28"/>
              </w:rPr>
              <w:fldChar w:fldCharType="end"/>
            </w:r>
          </w:p>
        </w:tc>
        <w:tc>
          <w:tcPr>
            <w:tcW w:w="709" w:type="dxa"/>
            <w:vAlign w:val="center"/>
          </w:tcPr>
          <w:p w:rsidR="00A21676" w:rsidRDefault="00A21676">
            <w:pPr>
              <w:spacing w:line="360" w:lineRule="auto"/>
              <w:jc w:val="center"/>
              <w:rPr>
                <w:b/>
                <w:sz w:val="28"/>
              </w:rPr>
            </w:pPr>
            <w:r>
              <w:rPr>
                <w:b/>
                <w:sz w:val="28"/>
              </w:rPr>
              <w:t>1989</w:t>
            </w:r>
          </w:p>
        </w:tc>
        <w:tc>
          <w:tcPr>
            <w:tcW w:w="709" w:type="dxa"/>
            <w:vAlign w:val="center"/>
          </w:tcPr>
          <w:p w:rsidR="00A21676" w:rsidRDefault="00A21676">
            <w:pPr>
              <w:spacing w:line="360" w:lineRule="auto"/>
              <w:jc w:val="center"/>
              <w:rPr>
                <w:b/>
                <w:sz w:val="28"/>
              </w:rPr>
            </w:pPr>
            <w:r>
              <w:rPr>
                <w:b/>
                <w:sz w:val="28"/>
              </w:rPr>
              <w:t>1990</w:t>
            </w:r>
          </w:p>
        </w:tc>
        <w:tc>
          <w:tcPr>
            <w:tcW w:w="708" w:type="dxa"/>
            <w:vAlign w:val="center"/>
          </w:tcPr>
          <w:p w:rsidR="00A21676" w:rsidRDefault="00A21676">
            <w:pPr>
              <w:spacing w:line="360" w:lineRule="auto"/>
              <w:jc w:val="center"/>
              <w:rPr>
                <w:b/>
                <w:sz w:val="28"/>
              </w:rPr>
            </w:pPr>
            <w:r>
              <w:rPr>
                <w:b/>
                <w:sz w:val="28"/>
              </w:rPr>
              <w:t>1991</w:t>
            </w:r>
          </w:p>
        </w:tc>
        <w:tc>
          <w:tcPr>
            <w:tcW w:w="709" w:type="dxa"/>
            <w:vAlign w:val="center"/>
          </w:tcPr>
          <w:p w:rsidR="00A21676" w:rsidRDefault="00A21676">
            <w:pPr>
              <w:spacing w:line="360" w:lineRule="auto"/>
              <w:jc w:val="center"/>
              <w:rPr>
                <w:b/>
                <w:sz w:val="28"/>
              </w:rPr>
            </w:pPr>
            <w:r>
              <w:rPr>
                <w:b/>
                <w:sz w:val="28"/>
              </w:rPr>
              <w:t>1992</w:t>
            </w:r>
          </w:p>
        </w:tc>
        <w:tc>
          <w:tcPr>
            <w:tcW w:w="709" w:type="dxa"/>
            <w:vAlign w:val="center"/>
          </w:tcPr>
          <w:p w:rsidR="00A21676" w:rsidRDefault="00A21676">
            <w:pPr>
              <w:spacing w:line="360" w:lineRule="auto"/>
              <w:jc w:val="center"/>
              <w:rPr>
                <w:b/>
                <w:sz w:val="28"/>
              </w:rPr>
            </w:pPr>
            <w:r>
              <w:rPr>
                <w:b/>
                <w:sz w:val="28"/>
              </w:rPr>
              <w:t>1993</w:t>
            </w:r>
          </w:p>
        </w:tc>
        <w:tc>
          <w:tcPr>
            <w:tcW w:w="709" w:type="dxa"/>
            <w:vAlign w:val="center"/>
          </w:tcPr>
          <w:p w:rsidR="00A21676" w:rsidRDefault="00A21676">
            <w:pPr>
              <w:spacing w:line="360" w:lineRule="auto"/>
              <w:jc w:val="center"/>
              <w:rPr>
                <w:b/>
                <w:sz w:val="28"/>
              </w:rPr>
            </w:pPr>
            <w:r>
              <w:rPr>
                <w:b/>
                <w:sz w:val="28"/>
              </w:rPr>
              <w:t>1994</w:t>
            </w:r>
          </w:p>
        </w:tc>
        <w:tc>
          <w:tcPr>
            <w:tcW w:w="646" w:type="dxa"/>
            <w:vAlign w:val="center"/>
          </w:tcPr>
          <w:p w:rsidR="00A21676" w:rsidRDefault="00A21676">
            <w:pPr>
              <w:spacing w:line="360" w:lineRule="auto"/>
              <w:jc w:val="center"/>
              <w:rPr>
                <w:b/>
                <w:sz w:val="28"/>
              </w:rPr>
            </w:pPr>
            <w:r>
              <w:rPr>
                <w:b/>
                <w:sz w:val="28"/>
              </w:rPr>
              <w:t>1995</w:t>
            </w:r>
          </w:p>
        </w:tc>
        <w:tc>
          <w:tcPr>
            <w:tcW w:w="579" w:type="dxa"/>
            <w:vAlign w:val="center"/>
          </w:tcPr>
          <w:p w:rsidR="00A21676" w:rsidRDefault="00A21676">
            <w:pPr>
              <w:spacing w:line="360" w:lineRule="auto"/>
              <w:jc w:val="center"/>
              <w:rPr>
                <w:b/>
                <w:sz w:val="28"/>
              </w:rPr>
            </w:pPr>
            <w:r>
              <w:rPr>
                <w:b/>
                <w:sz w:val="28"/>
              </w:rPr>
              <w:t>1996</w:t>
            </w:r>
          </w:p>
        </w:tc>
      </w:tr>
      <w:tr w:rsidR="00A21676">
        <w:trPr>
          <w:jc w:val="center"/>
        </w:trPr>
        <w:tc>
          <w:tcPr>
            <w:tcW w:w="4340" w:type="dxa"/>
            <w:vAlign w:val="center"/>
          </w:tcPr>
          <w:p w:rsidR="00A21676" w:rsidRDefault="00A21676">
            <w:pPr>
              <w:spacing w:line="360" w:lineRule="auto"/>
              <w:rPr>
                <w:sz w:val="28"/>
              </w:rPr>
            </w:pPr>
            <w:r>
              <w:rPr>
                <w:sz w:val="28"/>
              </w:rPr>
              <w:t>Сельское хозяйство и рыболовство</w:t>
            </w:r>
          </w:p>
        </w:tc>
        <w:tc>
          <w:tcPr>
            <w:tcW w:w="709" w:type="dxa"/>
            <w:vAlign w:val="center"/>
          </w:tcPr>
          <w:p w:rsidR="00A21676" w:rsidRDefault="00A21676">
            <w:pPr>
              <w:spacing w:line="360" w:lineRule="auto"/>
              <w:rPr>
                <w:sz w:val="28"/>
              </w:rPr>
            </w:pPr>
            <w:r>
              <w:rPr>
                <w:sz w:val="28"/>
              </w:rPr>
              <w:t>5,2</w:t>
            </w:r>
          </w:p>
        </w:tc>
        <w:tc>
          <w:tcPr>
            <w:tcW w:w="709" w:type="dxa"/>
            <w:vAlign w:val="center"/>
          </w:tcPr>
          <w:p w:rsidR="00A21676" w:rsidRDefault="00A21676">
            <w:pPr>
              <w:spacing w:line="360" w:lineRule="auto"/>
              <w:rPr>
                <w:sz w:val="28"/>
              </w:rPr>
            </w:pPr>
            <w:r>
              <w:rPr>
                <w:sz w:val="28"/>
              </w:rPr>
              <w:t>5,2</w:t>
            </w:r>
          </w:p>
        </w:tc>
        <w:tc>
          <w:tcPr>
            <w:tcW w:w="708" w:type="dxa"/>
            <w:vAlign w:val="center"/>
          </w:tcPr>
          <w:p w:rsidR="00A21676" w:rsidRDefault="00A21676">
            <w:pPr>
              <w:spacing w:line="360" w:lineRule="auto"/>
              <w:rPr>
                <w:sz w:val="28"/>
              </w:rPr>
            </w:pPr>
            <w:r>
              <w:rPr>
                <w:sz w:val="28"/>
              </w:rPr>
              <w:t>5,0</w:t>
            </w:r>
          </w:p>
        </w:tc>
        <w:tc>
          <w:tcPr>
            <w:tcW w:w="709" w:type="dxa"/>
            <w:vAlign w:val="center"/>
          </w:tcPr>
          <w:p w:rsidR="00A21676" w:rsidRDefault="00A21676">
            <w:pPr>
              <w:spacing w:line="360" w:lineRule="auto"/>
              <w:rPr>
                <w:sz w:val="28"/>
              </w:rPr>
            </w:pPr>
            <w:r>
              <w:rPr>
                <w:sz w:val="28"/>
              </w:rPr>
              <w:t>4,9</w:t>
            </w:r>
          </w:p>
        </w:tc>
        <w:tc>
          <w:tcPr>
            <w:tcW w:w="709" w:type="dxa"/>
            <w:vAlign w:val="center"/>
          </w:tcPr>
          <w:p w:rsidR="00A21676" w:rsidRDefault="00A21676">
            <w:pPr>
              <w:spacing w:line="360" w:lineRule="auto"/>
              <w:rPr>
                <w:sz w:val="28"/>
              </w:rPr>
            </w:pPr>
            <w:r>
              <w:rPr>
                <w:sz w:val="28"/>
              </w:rPr>
              <w:t>5,0</w:t>
            </w:r>
          </w:p>
        </w:tc>
        <w:tc>
          <w:tcPr>
            <w:tcW w:w="709" w:type="dxa"/>
            <w:vAlign w:val="center"/>
          </w:tcPr>
          <w:p w:rsidR="00A21676" w:rsidRDefault="00A21676">
            <w:pPr>
              <w:spacing w:line="360" w:lineRule="auto"/>
              <w:rPr>
                <w:sz w:val="28"/>
              </w:rPr>
            </w:pPr>
            <w:r>
              <w:rPr>
                <w:sz w:val="28"/>
              </w:rPr>
              <w:t>4,4</w:t>
            </w:r>
          </w:p>
        </w:tc>
        <w:tc>
          <w:tcPr>
            <w:tcW w:w="646" w:type="dxa"/>
            <w:vAlign w:val="center"/>
          </w:tcPr>
          <w:p w:rsidR="00A21676" w:rsidRDefault="00A21676">
            <w:pPr>
              <w:spacing w:line="360" w:lineRule="auto"/>
              <w:rPr>
                <w:sz w:val="28"/>
              </w:rPr>
            </w:pPr>
            <w:r>
              <w:rPr>
                <w:sz w:val="28"/>
              </w:rPr>
              <w:t>3,7</w:t>
            </w:r>
          </w:p>
        </w:tc>
        <w:tc>
          <w:tcPr>
            <w:tcW w:w="579" w:type="dxa"/>
            <w:vAlign w:val="center"/>
          </w:tcPr>
          <w:p w:rsidR="00A21676" w:rsidRDefault="00A21676">
            <w:pPr>
              <w:spacing w:line="360" w:lineRule="auto"/>
              <w:rPr>
                <w:sz w:val="28"/>
              </w:rPr>
            </w:pPr>
            <w:r>
              <w:rPr>
                <w:sz w:val="28"/>
              </w:rPr>
              <w:t>4,5</w:t>
            </w:r>
          </w:p>
        </w:tc>
      </w:tr>
      <w:tr w:rsidR="00A21676">
        <w:trPr>
          <w:jc w:val="center"/>
        </w:trPr>
        <w:tc>
          <w:tcPr>
            <w:tcW w:w="4340" w:type="dxa"/>
            <w:vAlign w:val="center"/>
          </w:tcPr>
          <w:p w:rsidR="00A21676" w:rsidRDefault="00A21676">
            <w:pPr>
              <w:spacing w:line="360" w:lineRule="auto"/>
              <w:rPr>
                <w:sz w:val="28"/>
              </w:rPr>
            </w:pPr>
            <w:r>
              <w:rPr>
                <w:sz w:val="28"/>
              </w:rPr>
              <w:t>Промышленность</w:t>
            </w:r>
          </w:p>
        </w:tc>
        <w:tc>
          <w:tcPr>
            <w:tcW w:w="709" w:type="dxa"/>
            <w:vAlign w:val="center"/>
          </w:tcPr>
          <w:p w:rsidR="00A21676" w:rsidRDefault="00A21676">
            <w:pPr>
              <w:spacing w:line="360" w:lineRule="auto"/>
              <w:rPr>
                <w:sz w:val="28"/>
              </w:rPr>
            </w:pPr>
            <w:r>
              <w:rPr>
                <w:sz w:val="28"/>
              </w:rPr>
              <w:t>36,0</w:t>
            </w:r>
          </w:p>
        </w:tc>
        <w:tc>
          <w:tcPr>
            <w:tcW w:w="709" w:type="dxa"/>
            <w:vAlign w:val="center"/>
          </w:tcPr>
          <w:p w:rsidR="00A21676" w:rsidRDefault="00A21676">
            <w:pPr>
              <w:spacing w:line="360" w:lineRule="auto"/>
              <w:rPr>
                <w:sz w:val="28"/>
              </w:rPr>
            </w:pPr>
            <w:r>
              <w:rPr>
                <w:sz w:val="28"/>
              </w:rPr>
              <w:t>36,0</w:t>
            </w:r>
          </w:p>
        </w:tc>
        <w:tc>
          <w:tcPr>
            <w:tcW w:w="708" w:type="dxa"/>
            <w:vAlign w:val="center"/>
          </w:tcPr>
          <w:p w:rsidR="00A21676" w:rsidRDefault="00A21676">
            <w:pPr>
              <w:spacing w:line="360" w:lineRule="auto"/>
              <w:rPr>
                <w:sz w:val="28"/>
              </w:rPr>
            </w:pPr>
            <w:r>
              <w:rPr>
                <w:sz w:val="28"/>
              </w:rPr>
              <w:t>35,8</w:t>
            </w:r>
          </w:p>
        </w:tc>
        <w:tc>
          <w:tcPr>
            <w:tcW w:w="709" w:type="dxa"/>
            <w:vAlign w:val="center"/>
          </w:tcPr>
          <w:p w:rsidR="00A21676" w:rsidRDefault="00A21676">
            <w:pPr>
              <w:spacing w:line="360" w:lineRule="auto"/>
              <w:rPr>
                <w:sz w:val="28"/>
              </w:rPr>
            </w:pPr>
            <w:r>
              <w:rPr>
                <w:sz w:val="28"/>
              </w:rPr>
              <w:t>35,2</w:t>
            </w:r>
          </w:p>
        </w:tc>
        <w:tc>
          <w:tcPr>
            <w:tcW w:w="709" w:type="dxa"/>
            <w:vAlign w:val="center"/>
          </w:tcPr>
          <w:p w:rsidR="00A21676" w:rsidRDefault="00A21676">
            <w:pPr>
              <w:spacing w:line="360" w:lineRule="auto"/>
              <w:rPr>
                <w:sz w:val="28"/>
              </w:rPr>
            </w:pPr>
            <w:r>
              <w:rPr>
                <w:sz w:val="28"/>
              </w:rPr>
              <w:t>34,3</w:t>
            </w:r>
          </w:p>
        </w:tc>
        <w:tc>
          <w:tcPr>
            <w:tcW w:w="709" w:type="dxa"/>
            <w:vAlign w:val="center"/>
          </w:tcPr>
          <w:p w:rsidR="00A21676" w:rsidRDefault="00A21676">
            <w:pPr>
              <w:spacing w:line="360" w:lineRule="auto"/>
              <w:rPr>
                <w:sz w:val="28"/>
              </w:rPr>
            </w:pPr>
            <w:r>
              <w:rPr>
                <w:sz w:val="28"/>
              </w:rPr>
              <w:t>34,8</w:t>
            </w:r>
          </w:p>
        </w:tc>
        <w:tc>
          <w:tcPr>
            <w:tcW w:w="646" w:type="dxa"/>
            <w:vAlign w:val="center"/>
          </w:tcPr>
          <w:p w:rsidR="00A21676" w:rsidRDefault="00A21676">
            <w:pPr>
              <w:spacing w:line="360" w:lineRule="auto"/>
              <w:rPr>
                <w:sz w:val="28"/>
              </w:rPr>
            </w:pPr>
            <w:r>
              <w:rPr>
                <w:sz w:val="28"/>
              </w:rPr>
              <w:t>35,7</w:t>
            </w:r>
          </w:p>
        </w:tc>
        <w:tc>
          <w:tcPr>
            <w:tcW w:w="579" w:type="dxa"/>
            <w:vAlign w:val="center"/>
          </w:tcPr>
          <w:p w:rsidR="00A21676" w:rsidRDefault="00A21676">
            <w:pPr>
              <w:spacing w:line="360" w:lineRule="auto"/>
              <w:rPr>
                <w:sz w:val="28"/>
              </w:rPr>
            </w:pPr>
            <w:r>
              <w:rPr>
                <w:sz w:val="28"/>
              </w:rPr>
              <w:t>34,6</w:t>
            </w:r>
          </w:p>
        </w:tc>
      </w:tr>
      <w:tr w:rsidR="00A21676">
        <w:trPr>
          <w:jc w:val="center"/>
        </w:trPr>
        <w:tc>
          <w:tcPr>
            <w:tcW w:w="4340" w:type="dxa"/>
            <w:vAlign w:val="center"/>
          </w:tcPr>
          <w:p w:rsidR="00A21676" w:rsidRDefault="00A21676">
            <w:pPr>
              <w:spacing w:line="360" w:lineRule="auto"/>
              <w:rPr>
                <w:sz w:val="28"/>
              </w:rPr>
            </w:pPr>
            <w:r>
              <w:rPr>
                <w:sz w:val="28"/>
              </w:rPr>
              <w:t>Строительство</w:t>
            </w:r>
          </w:p>
        </w:tc>
        <w:tc>
          <w:tcPr>
            <w:tcW w:w="709" w:type="dxa"/>
            <w:vAlign w:val="center"/>
          </w:tcPr>
          <w:p w:rsidR="00A21676" w:rsidRDefault="00A21676">
            <w:pPr>
              <w:spacing w:line="360" w:lineRule="auto"/>
              <w:rPr>
                <w:sz w:val="28"/>
              </w:rPr>
            </w:pPr>
            <w:r>
              <w:rPr>
                <w:sz w:val="28"/>
              </w:rPr>
              <w:t>7,6</w:t>
            </w:r>
          </w:p>
        </w:tc>
        <w:tc>
          <w:tcPr>
            <w:tcW w:w="709" w:type="dxa"/>
            <w:vAlign w:val="center"/>
          </w:tcPr>
          <w:p w:rsidR="00A21676" w:rsidRDefault="00A21676">
            <w:pPr>
              <w:spacing w:line="360" w:lineRule="auto"/>
              <w:rPr>
                <w:sz w:val="28"/>
              </w:rPr>
            </w:pPr>
            <w:r>
              <w:rPr>
                <w:sz w:val="28"/>
              </w:rPr>
              <w:t>8,0</w:t>
            </w:r>
          </w:p>
        </w:tc>
        <w:tc>
          <w:tcPr>
            <w:tcW w:w="708" w:type="dxa"/>
            <w:vAlign w:val="center"/>
          </w:tcPr>
          <w:p w:rsidR="00A21676" w:rsidRDefault="00A21676">
            <w:pPr>
              <w:spacing w:line="360" w:lineRule="auto"/>
              <w:rPr>
                <w:sz w:val="28"/>
              </w:rPr>
            </w:pPr>
            <w:r>
              <w:rPr>
                <w:sz w:val="28"/>
              </w:rPr>
              <w:t>8,1</w:t>
            </w:r>
          </w:p>
        </w:tc>
        <w:tc>
          <w:tcPr>
            <w:tcW w:w="709" w:type="dxa"/>
            <w:vAlign w:val="center"/>
          </w:tcPr>
          <w:p w:rsidR="00A21676" w:rsidRDefault="00A21676">
            <w:pPr>
              <w:spacing w:line="360" w:lineRule="auto"/>
              <w:rPr>
                <w:sz w:val="28"/>
              </w:rPr>
            </w:pPr>
            <w:r>
              <w:rPr>
                <w:sz w:val="28"/>
              </w:rPr>
              <w:t>7,6</w:t>
            </w:r>
          </w:p>
        </w:tc>
        <w:tc>
          <w:tcPr>
            <w:tcW w:w="709" w:type="dxa"/>
            <w:vAlign w:val="center"/>
          </w:tcPr>
          <w:p w:rsidR="00A21676" w:rsidRDefault="00A21676">
            <w:pPr>
              <w:spacing w:line="360" w:lineRule="auto"/>
              <w:rPr>
                <w:sz w:val="28"/>
              </w:rPr>
            </w:pPr>
            <w:r>
              <w:rPr>
                <w:sz w:val="28"/>
              </w:rPr>
              <w:t>7,3</w:t>
            </w:r>
          </w:p>
        </w:tc>
        <w:tc>
          <w:tcPr>
            <w:tcW w:w="709" w:type="dxa"/>
            <w:vAlign w:val="center"/>
          </w:tcPr>
          <w:p w:rsidR="00A21676" w:rsidRDefault="00A21676">
            <w:pPr>
              <w:spacing w:line="360" w:lineRule="auto"/>
              <w:rPr>
                <w:sz w:val="28"/>
              </w:rPr>
            </w:pPr>
            <w:r>
              <w:rPr>
                <w:sz w:val="28"/>
              </w:rPr>
              <w:t>7,2</w:t>
            </w:r>
          </w:p>
        </w:tc>
        <w:tc>
          <w:tcPr>
            <w:tcW w:w="646" w:type="dxa"/>
            <w:vAlign w:val="center"/>
          </w:tcPr>
          <w:p w:rsidR="00A21676" w:rsidRDefault="00A21676">
            <w:pPr>
              <w:spacing w:line="360" w:lineRule="auto"/>
              <w:rPr>
                <w:sz w:val="28"/>
              </w:rPr>
            </w:pPr>
            <w:r>
              <w:rPr>
                <w:sz w:val="28"/>
              </w:rPr>
              <w:t>7,5</w:t>
            </w:r>
          </w:p>
        </w:tc>
        <w:tc>
          <w:tcPr>
            <w:tcW w:w="579" w:type="dxa"/>
            <w:vAlign w:val="center"/>
          </w:tcPr>
          <w:p w:rsidR="00A21676" w:rsidRDefault="00A21676">
            <w:pPr>
              <w:spacing w:line="360" w:lineRule="auto"/>
              <w:rPr>
                <w:sz w:val="28"/>
              </w:rPr>
            </w:pPr>
            <w:r>
              <w:rPr>
                <w:sz w:val="28"/>
              </w:rPr>
              <w:t>7,1</w:t>
            </w:r>
          </w:p>
        </w:tc>
      </w:tr>
      <w:tr w:rsidR="00A21676">
        <w:trPr>
          <w:jc w:val="center"/>
        </w:trPr>
        <w:tc>
          <w:tcPr>
            <w:tcW w:w="4340" w:type="dxa"/>
            <w:vAlign w:val="center"/>
          </w:tcPr>
          <w:p w:rsidR="00A21676" w:rsidRDefault="00A21676">
            <w:pPr>
              <w:spacing w:line="360" w:lineRule="auto"/>
              <w:rPr>
                <w:sz w:val="28"/>
              </w:rPr>
            </w:pPr>
            <w:r>
              <w:rPr>
                <w:sz w:val="28"/>
              </w:rPr>
              <w:t>Услуги</w:t>
            </w:r>
          </w:p>
        </w:tc>
        <w:tc>
          <w:tcPr>
            <w:tcW w:w="709" w:type="dxa"/>
            <w:vAlign w:val="center"/>
          </w:tcPr>
          <w:p w:rsidR="00A21676" w:rsidRDefault="00A21676">
            <w:pPr>
              <w:spacing w:line="360" w:lineRule="auto"/>
              <w:rPr>
                <w:sz w:val="28"/>
              </w:rPr>
            </w:pPr>
            <w:r>
              <w:rPr>
                <w:sz w:val="28"/>
              </w:rPr>
              <w:t>52,7</w:t>
            </w:r>
          </w:p>
        </w:tc>
        <w:tc>
          <w:tcPr>
            <w:tcW w:w="709" w:type="dxa"/>
            <w:vAlign w:val="center"/>
          </w:tcPr>
          <w:p w:rsidR="00A21676" w:rsidRDefault="00A21676">
            <w:pPr>
              <w:spacing w:line="360" w:lineRule="auto"/>
              <w:rPr>
                <w:sz w:val="28"/>
              </w:rPr>
            </w:pPr>
            <w:r>
              <w:rPr>
                <w:sz w:val="28"/>
              </w:rPr>
              <w:t>52,8</w:t>
            </w:r>
          </w:p>
        </w:tc>
        <w:tc>
          <w:tcPr>
            <w:tcW w:w="708" w:type="dxa"/>
            <w:vAlign w:val="center"/>
          </w:tcPr>
          <w:p w:rsidR="00A21676" w:rsidRDefault="00A21676">
            <w:pPr>
              <w:spacing w:line="360" w:lineRule="auto"/>
              <w:rPr>
                <w:sz w:val="28"/>
              </w:rPr>
            </w:pPr>
            <w:r>
              <w:rPr>
                <w:sz w:val="28"/>
              </w:rPr>
              <w:t>53,0</w:t>
            </w:r>
          </w:p>
        </w:tc>
        <w:tc>
          <w:tcPr>
            <w:tcW w:w="709" w:type="dxa"/>
            <w:vAlign w:val="center"/>
          </w:tcPr>
          <w:p w:rsidR="00A21676" w:rsidRDefault="00A21676">
            <w:pPr>
              <w:spacing w:line="360" w:lineRule="auto"/>
              <w:rPr>
                <w:sz w:val="28"/>
              </w:rPr>
            </w:pPr>
            <w:r>
              <w:rPr>
                <w:sz w:val="28"/>
              </w:rPr>
              <w:t>53,8</w:t>
            </w:r>
          </w:p>
        </w:tc>
        <w:tc>
          <w:tcPr>
            <w:tcW w:w="709" w:type="dxa"/>
            <w:vAlign w:val="center"/>
          </w:tcPr>
          <w:p w:rsidR="00A21676" w:rsidRDefault="00A21676">
            <w:pPr>
              <w:spacing w:line="360" w:lineRule="auto"/>
              <w:rPr>
                <w:sz w:val="28"/>
              </w:rPr>
            </w:pPr>
            <w:r>
              <w:rPr>
                <w:sz w:val="28"/>
              </w:rPr>
              <w:t>54,8</w:t>
            </w:r>
          </w:p>
        </w:tc>
        <w:tc>
          <w:tcPr>
            <w:tcW w:w="709" w:type="dxa"/>
            <w:vAlign w:val="center"/>
          </w:tcPr>
          <w:p w:rsidR="00A21676" w:rsidRDefault="00A21676">
            <w:pPr>
              <w:spacing w:line="360" w:lineRule="auto"/>
              <w:rPr>
                <w:sz w:val="28"/>
              </w:rPr>
            </w:pPr>
            <w:r>
              <w:rPr>
                <w:sz w:val="28"/>
              </w:rPr>
              <w:t>54,8</w:t>
            </w:r>
          </w:p>
        </w:tc>
        <w:tc>
          <w:tcPr>
            <w:tcW w:w="646" w:type="dxa"/>
            <w:vAlign w:val="center"/>
          </w:tcPr>
          <w:p w:rsidR="00A21676" w:rsidRDefault="00A21676">
            <w:pPr>
              <w:spacing w:line="360" w:lineRule="auto"/>
              <w:rPr>
                <w:sz w:val="28"/>
              </w:rPr>
            </w:pPr>
            <w:r>
              <w:rPr>
                <w:sz w:val="28"/>
              </w:rPr>
              <w:t>54,8</w:t>
            </w:r>
          </w:p>
        </w:tc>
        <w:tc>
          <w:tcPr>
            <w:tcW w:w="579" w:type="dxa"/>
            <w:vAlign w:val="center"/>
          </w:tcPr>
          <w:p w:rsidR="00A21676" w:rsidRDefault="00A21676">
            <w:pPr>
              <w:spacing w:line="360" w:lineRule="auto"/>
              <w:rPr>
                <w:sz w:val="28"/>
              </w:rPr>
            </w:pPr>
            <w:r>
              <w:rPr>
                <w:sz w:val="28"/>
              </w:rPr>
              <w:t>55,2</w:t>
            </w:r>
          </w:p>
        </w:tc>
      </w:tr>
      <w:tr w:rsidR="00A21676">
        <w:trPr>
          <w:jc w:val="center"/>
        </w:trPr>
        <w:tc>
          <w:tcPr>
            <w:tcW w:w="4340" w:type="dxa"/>
            <w:vAlign w:val="center"/>
          </w:tcPr>
          <w:p w:rsidR="00A21676" w:rsidRDefault="00A21676">
            <w:pPr>
              <w:spacing w:line="360" w:lineRule="auto"/>
              <w:rPr>
                <w:sz w:val="28"/>
              </w:rPr>
            </w:pPr>
            <w:r>
              <w:rPr>
                <w:sz w:val="28"/>
              </w:rPr>
              <w:t>Рыночные</w:t>
            </w:r>
          </w:p>
        </w:tc>
        <w:tc>
          <w:tcPr>
            <w:tcW w:w="709" w:type="dxa"/>
            <w:vAlign w:val="center"/>
          </w:tcPr>
          <w:p w:rsidR="00A21676" w:rsidRDefault="00A21676">
            <w:pPr>
              <w:spacing w:line="360" w:lineRule="auto"/>
              <w:rPr>
                <w:sz w:val="28"/>
              </w:rPr>
            </w:pPr>
            <w:r>
              <w:rPr>
                <w:sz w:val="28"/>
              </w:rPr>
              <w:t>40,1</w:t>
            </w:r>
          </w:p>
        </w:tc>
        <w:tc>
          <w:tcPr>
            <w:tcW w:w="709" w:type="dxa"/>
            <w:vAlign w:val="center"/>
          </w:tcPr>
          <w:p w:rsidR="00A21676" w:rsidRDefault="00A21676">
            <w:pPr>
              <w:spacing w:line="360" w:lineRule="auto"/>
              <w:rPr>
                <w:sz w:val="28"/>
              </w:rPr>
            </w:pPr>
            <w:r>
              <w:rPr>
                <w:sz w:val="28"/>
              </w:rPr>
              <w:t>39,8</w:t>
            </w:r>
          </w:p>
        </w:tc>
        <w:tc>
          <w:tcPr>
            <w:tcW w:w="708" w:type="dxa"/>
            <w:vAlign w:val="center"/>
          </w:tcPr>
          <w:p w:rsidR="00A21676" w:rsidRDefault="00A21676">
            <w:pPr>
              <w:spacing w:line="360" w:lineRule="auto"/>
              <w:rPr>
                <w:sz w:val="28"/>
              </w:rPr>
            </w:pPr>
            <w:r>
              <w:rPr>
                <w:sz w:val="28"/>
              </w:rPr>
              <w:t>39,8</w:t>
            </w:r>
          </w:p>
        </w:tc>
        <w:tc>
          <w:tcPr>
            <w:tcW w:w="709" w:type="dxa"/>
            <w:vAlign w:val="center"/>
          </w:tcPr>
          <w:p w:rsidR="00A21676" w:rsidRDefault="00A21676">
            <w:pPr>
              <w:spacing w:line="360" w:lineRule="auto"/>
              <w:rPr>
                <w:sz w:val="28"/>
              </w:rPr>
            </w:pPr>
            <w:r>
              <w:rPr>
                <w:sz w:val="28"/>
              </w:rPr>
              <w:t>40,2</w:t>
            </w:r>
          </w:p>
        </w:tc>
        <w:tc>
          <w:tcPr>
            <w:tcW w:w="709" w:type="dxa"/>
            <w:vAlign w:val="center"/>
          </w:tcPr>
          <w:p w:rsidR="00A21676" w:rsidRDefault="00A21676">
            <w:pPr>
              <w:spacing w:line="360" w:lineRule="auto"/>
              <w:rPr>
                <w:sz w:val="28"/>
              </w:rPr>
            </w:pPr>
            <w:r>
              <w:rPr>
                <w:sz w:val="28"/>
              </w:rPr>
              <w:t>41,0</w:t>
            </w:r>
          </w:p>
        </w:tc>
        <w:tc>
          <w:tcPr>
            <w:tcW w:w="709" w:type="dxa"/>
            <w:vAlign w:val="center"/>
          </w:tcPr>
          <w:p w:rsidR="00A21676" w:rsidRDefault="00A21676">
            <w:pPr>
              <w:spacing w:line="360" w:lineRule="auto"/>
              <w:rPr>
                <w:sz w:val="28"/>
              </w:rPr>
            </w:pPr>
            <w:r>
              <w:rPr>
                <w:sz w:val="28"/>
              </w:rPr>
              <w:t>41,3</w:t>
            </w:r>
          </w:p>
        </w:tc>
        <w:tc>
          <w:tcPr>
            <w:tcW w:w="646" w:type="dxa"/>
            <w:vAlign w:val="center"/>
          </w:tcPr>
          <w:p w:rsidR="00A21676" w:rsidRDefault="00A21676">
            <w:pPr>
              <w:spacing w:line="360" w:lineRule="auto"/>
              <w:rPr>
                <w:sz w:val="28"/>
              </w:rPr>
            </w:pPr>
            <w:r>
              <w:rPr>
                <w:sz w:val="28"/>
              </w:rPr>
              <w:t>41,3</w:t>
            </w:r>
          </w:p>
        </w:tc>
        <w:tc>
          <w:tcPr>
            <w:tcW w:w="579" w:type="dxa"/>
            <w:vAlign w:val="center"/>
          </w:tcPr>
          <w:p w:rsidR="00A21676" w:rsidRDefault="00A21676">
            <w:pPr>
              <w:spacing w:line="360" w:lineRule="auto"/>
              <w:rPr>
                <w:sz w:val="28"/>
              </w:rPr>
            </w:pPr>
            <w:r>
              <w:rPr>
                <w:sz w:val="28"/>
              </w:rPr>
              <w:t>41,8</w:t>
            </w:r>
          </w:p>
        </w:tc>
      </w:tr>
      <w:tr w:rsidR="00A21676">
        <w:trPr>
          <w:jc w:val="center"/>
        </w:trPr>
        <w:tc>
          <w:tcPr>
            <w:tcW w:w="4340" w:type="dxa"/>
            <w:vAlign w:val="center"/>
          </w:tcPr>
          <w:p w:rsidR="00A21676" w:rsidRDefault="00A21676">
            <w:pPr>
              <w:spacing w:line="360" w:lineRule="auto"/>
              <w:rPr>
                <w:sz w:val="28"/>
              </w:rPr>
            </w:pPr>
            <w:r>
              <w:rPr>
                <w:sz w:val="28"/>
              </w:rPr>
              <w:t>Нерыночные</w:t>
            </w:r>
          </w:p>
        </w:tc>
        <w:tc>
          <w:tcPr>
            <w:tcW w:w="709" w:type="dxa"/>
            <w:vAlign w:val="center"/>
          </w:tcPr>
          <w:p w:rsidR="00A21676" w:rsidRDefault="00A21676">
            <w:pPr>
              <w:spacing w:line="360" w:lineRule="auto"/>
              <w:rPr>
                <w:sz w:val="28"/>
              </w:rPr>
            </w:pPr>
            <w:r>
              <w:rPr>
                <w:sz w:val="28"/>
              </w:rPr>
              <w:t>12,6</w:t>
            </w:r>
          </w:p>
        </w:tc>
        <w:tc>
          <w:tcPr>
            <w:tcW w:w="709" w:type="dxa"/>
            <w:vAlign w:val="center"/>
          </w:tcPr>
          <w:p w:rsidR="00A21676" w:rsidRDefault="00A21676">
            <w:pPr>
              <w:spacing w:line="360" w:lineRule="auto"/>
              <w:rPr>
                <w:sz w:val="28"/>
              </w:rPr>
            </w:pPr>
            <w:r>
              <w:rPr>
                <w:sz w:val="28"/>
              </w:rPr>
              <w:t>12,9</w:t>
            </w:r>
          </w:p>
        </w:tc>
        <w:tc>
          <w:tcPr>
            <w:tcW w:w="708" w:type="dxa"/>
            <w:vAlign w:val="center"/>
          </w:tcPr>
          <w:p w:rsidR="00A21676" w:rsidRDefault="00A21676">
            <w:pPr>
              <w:spacing w:line="360" w:lineRule="auto"/>
              <w:rPr>
                <w:sz w:val="28"/>
              </w:rPr>
            </w:pPr>
            <w:r>
              <w:rPr>
                <w:sz w:val="28"/>
              </w:rPr>
              <w:t>13,3</w:t>
            </w:r>
          </w:p>
        </w:tc>
        <w:tc>
          <w:tcPr>
            <w:tcW w:w="709" w:type="dxa"/>
            <w:vAlign w:val="center"/>
          </w:tcPr>
          <w:p w:rsidR="00A21676" w:rsidRDefault="00A21676">
            <w:pPr>
              <w:spacing w:line="360" w:lineRule="auto"/>
              <w:rPr>
                <w:sz w:val="28"/>
              </w:rPr>
            </w:pPr>
            <w:r>
              <w:rPr>
                <w:sz w:val="28"/>
              </w:rPr>
              <w:t>13,6</w:t>
            </w:r>
          </w:p>
        </w:tc>
        <w:tc>
          <w:tcPr>
            <w:tcW w:w="709" w:type="dxa"/>
            <w:vAlign w:val="center"/>
          </w:tcPr>
          <w:p w:rsidR="00A21676" w:rsidRDefault="00A21676">
            <w:pPr>
              <w:spacing w:line="360" w:lineRule="auto"/>
              <w:rPr>
                <w:sz w:val="28"/>
              </w:rPr>
            </w:pPr>
            <w:r>
              <w:rPr>
                <w:sz w:val="28"/>
              </w:rPr>
              <w:t>13,8</w:t>
            </w:r>
          </w:p>
        </w:tc>
        <w:tc>
          <w:tcPr>
            <w:tcW w:w="709" w:type="dxa"/>
            <w:vAlign w:val="center"/>
          </w:tcPr>
          <w:p w:rsidR="00A21676" w:rsidRDefault="00A21676">
            <w:pPr>
              <w:spacing w:line="360" w:lineRule="auto"/>
              <w:rPr>
                <w:sz w:val="28"/>
              </w:rPr>
            </w:pPr>
            <w:r>
              <w:rPr>
                <w:sz w:val="28"/>
              </w:rPr>
              <w:t>13,6</w:t>
            </w:r>
          </w:p>
        </w:tc>
        <w:tc>
          <w:tcPr>
            <w:tcW w:w="646" w:type="dxa"/>
            <w:vAlign w:val="center"/>
          </w:tcPr>
          <w:p w:rsidR="00A21676" w:rsidRDefault="00A21676">
            <w:pPr>
              <w:spacing w:line="360" w:lineRule="auto"/>
              <w:rPr>
                <w:sz w:val="28"/>
              </w:rPr>
            </w:pPr>
            <w:r>
              <w:rPr>
                <w:sz w:val="28"/>
              </w:rPr>
              <w:t>13,5</w:t>
            </w:r>
          </w:p>
        </w:tc>
        <w:tc>
          <w:tcPr>
            <w:tcW w:w="579" w:type="dxa"/>
            <w:vAlign w:val="center"/>
          </w:tcPr>
          <w:p w:rsidR="00A21676" w:rsidRDefault="00A21676">
            <w:pPr>
              <w:spacing w:line="360" w:lineRule="auto"/>
              <w:rPr>
                <w:sz w:val="28"/>
              </w:rPr>
            </w:pPr>
            <w:r>
              <w:rPr>
                <w:sz w:val="28"/>
              </w:rPr>
              <w:t>13,3</w:t>
            </w:r>
          </w:p>
        </w:tc>
      </w:tr>
    </w:tbl>
    <w:p w:rsidR="00A21676" w:rsidRDefault="00A21676">
      <w:pPr>
        <w:spacing w:line="360" w:lineRule="auto"/>
        <w:rPr>
          <w:sz w:val="28"/>
        </w:rPr>
      </w:pPr>
      <w:r>
        <w:rPr>
          <w:sz w:val="28"/>
        </w:rPr>
        <w:t>Рост ВВП страны в 1989 - 1996 гг. (в процентах от ВВП)(в процентах к предыдущему году)</w:t>
      </w:r>
    </w:p>
    <w:tbl>
      <w:tblPr>
        <w:tblW w:w="0" w:type="auto"/>
        <w:jc w:val="center"/>
        <w:tblLayout w:type="fixed"/>
        <w:tblCellMar>
          <w:left w:w="7" w:type="dxa"/>
          <w:right w:w="7" w:type="dxa"/>
        </w:tblCellMar>
        <w:tblLook w:val="0000" w:firstRow="0" w:lastRow="0" w:firstColumn="0" w:lastColumn="0" w:noHBand="0" w:noVBand="0"/>
      </w:tblPr>
      <w:tblGrid>
        <w:gridCol w:w="3874"/>
        <w:gridCol w:w="895"/>
        <w:gridCol w:w="664"/>
        <w:gridCol w:w="709"/>
        <w:gridCol w:w="709"/>
        <w:gridCol w:w="708"/>
        <w:gridCol w:w="709"/>
        <w:gridCol w:w="709"/>
        <w:gridCol w:w="758"/>
      </w:tblGrid>
      <w:tr w:rsidR="00A21676">
        <w:trPr>
          <w:jc w:val="center"/>
        </w:trPr>
        <w:tc>
          <w:tcPr>
            <w:tcW w:w="3874" w:type="dxa"/>
            <w:vAlign w:val="center"/>
          </w:tcPr>
          <w:p w:rsidR="00A21676" w:rsidRDefault="00A21676">
            <w:pPr>
              <w:spacing w:line="360" w:lineRule="auto"/>
              <w:jc w:val="center"/>
              <w:rPr>
                <w:b/>
                <w:sz w:val="28"/>
              </w:rPr>
            </w:pPr>
            <w:r>
              <w:rPr>
                <w:sz w:val="28"/>
              </w:rPr>
              <w:fldChar w:fldCharType="begin"/>
            </w:r>
            <w:r>
              <w:rPr>
                <w:sz w:val="28"/>
              </w:rPr>
              <w:instrText>PRIVATE</w:instrText>
            </w:r>
            <w:r>
              <w:rPr>
                <w:sz w:val="28"/>
              </w:rPr>
              <w:fldChar w:fldCharType="end"/>
            </w:r>
          </w:p>
        </w:tc>
        <w:tc>
          <w:tcPr>
            <w:tcW w:w="895" w:type="dxa"/>
            <w:vAlign w:val="center"/>
          </w:tcPr>
          <w:p w:rsidR="00A21676" w:rsidRDefault="00A21676">
            <w:pPr>
              <w:spacing w:line="360" w:lineRule="auto"/>
              <w:jc w:val="center"/>
              <w:rPr>
                <w:b/>
                <w:sz w:val="28"/>
              </w:rPr>
            </w:pPr>
            <w:r>
              <w:rPr>
                <w:b/>
                <w:sz w:val="28"/>
              </w:rPr>
              <w:t>1989</w:t>
            </w:r>
          </w:p>
        </w:tc>
        <w:tc>
          <w:tcPr>
            <w:tcW w:w="664" w:type="dxa"/>
            <w:vAlign w:val="center"/>
          </w:tcPr>
          <w:p w:rsidR="00A21676" w:rsidRDefault="00A21676">
            <w:pPr>
              <w:spacing w:line="360" w:lineRule="auto"/>
              <w:jc w:val="center"/>
              <w:rPr>
                <w:b/>
                <w:sz w:val="28"/>
              </w:rPr>
            </w:pPr>
            <w:r>
              <w:rPr>
                <w:b/>
                <w:sz w:val="28"/>
              </w:rPr>
              <w:t>1990</w:t>
            </w:r>
          </w:p>
        </w:tc>
        <w:tc>
          <w:tcPr>
            <w:tcW w:w="709" w:type="dxa"/>
            <w:vAlign w:val="center"/>
          </w:tcPr>
          <w:p w:rsidR="00A21676" w:rsidRDefault="00A21676">
            <w:pPr>
              <w:spacing w:line="360" w:lineRule="auto"/>
              <w:jc w:val="center"/>
              <w:rPr>
                <w:b/>
                <w:sz w:val="28"/>
              </w:rPr>
            </w:pPr>
            <w:r>
              <w:rPr>
                <w:b/>
                <w:sz w:val="28"/>
              </w:rPr>
              <w:t>1991</w:t>
            </w:r>
          </w:p>
        </w:tc>
        <w:tc>
          <w:tcPr>
            <w:tcW w:w="709" w:type="dxa"/>
            <w:vAlign w:val="center"/>
          </w:tcPr>
          <w:p w:rsidR="00A21676" w:rsidRDefault="00A21676">
            <w:pPr>
              <w:spacing w:line="360" w:lineRule="auto"/>
              <w:jc w:val="center"/>
              <w:rPr>
                <w:b/>
                <w:sz w:val="28"/>
              </w:rPr>
            </w:pPr>
            <w:r>
              <w:rPr>
                <w:b/>
                <w:sz w:val="28"/>
              </w:rPr>
              <w:t>1992</w:t>
            </w:r>
          </w:p>
        </w:tc>
        <w:tc>
          <w:tcPr>
            <w:tcW w:w="708" w:type="dxa"/>
            <w:vAlign w:val="center"/>
          </w:tcPr>
          <w:p w:rsidR="00A21676" w:rsidRDefault="00A21676">
            <w:pPr>
              <w:spacing w:line="360" w:lineRule="auto"/>
              <w:jc w:val="center"/>
              <w:rPr>
                <w:b/>
                <w:sz w:val="28"/>
              </w:rPr>
            </w:pPr>
            <w:r>
              <w:rPr>
                <w:b/>
                <w:sz w:val="28"/>
              </w:rPr>
              <w:t>1993</w:t>
            </w:r>
          </w:p>
        </w:tc>
        <w:tc>
          <w:tcPr>
            <w:tcW w:w="709" w:type="dxa"/>
            <w:vAlign w:val="center"/>
          </w:tcPr>
          <w:p w:rsidR="00A21676" w:rsidRDefault="00A21676">
            <w:pPr>
              <w:spacing w:line="360" w:lineRule="auto"/>
              <w:jc w:val="center"/>
              <w:rPr>
                <w:b/>
                <w:sz w:val="28"/>
              </w:rPr>
            </w:pPr>
            <w:r>
              <w:rPr>
                <w:b/>
                <w:sz w:val="28"/>
              </w:rPr>
              <w:t>1994</w:t>
            </w:r>
          </w:p>
        </w:tc>
        <w:tc>
          <w:tcPr>
            <w:tcW w:w="709" w:type="dxa"/>
            <w:vAlign w:val="center"/>
          </w:tcPr>
          <w:p w:rsidR="00A21676" w:rsidRDefault="00A21676">
            <w:pPr>
              <w:spacing w:line="360" w:lineRule="auto"/>
              <w:jc w:val="center"/>
              <w:rPr>
                <w:b/>
                <w:sz w:val="28"/>
              </w:rPr>
            </w:pPr>
            <w:r>
              <w:rPr>
                <w:b/>
                <w:sz w:val="28"/>
              </w:rPr>
              <w:t>1995</w:t>
            </w:r>
          </w:p>
        </w:tc>
        <w:tc>
          <w:tcPr>
            <w:tcW w:w="758" w:type="dxa"/>
            <w:vAlign w:val="center"/>
          </w:tcPr>
          <w:p w:rsidR="00A21676" w:rsidRDefault="00A21676">
            <w:pPr>
              <w:spacing w:line="360" w:lineRule="auto"/>
              <w:jc w:val="center"/>
              <w:rPr>
                <w:b/>
                <w:sz w:val="28"/>
              </w:rPr>
            </w:pPr>
            <w:r>
              <w:rPr>
                <w:b/>
                <w:sz w:val="28"/>
              </w:rPr>
              <w:t>1996</w:t>
            </w:r>
          </w:p>
        </w:tc>
      </w:tr>
      <w:tr w:rsidR="00A21676">
        <w:trPr>
          <w:jc w:val="center"/>
        </w:trPr>
        <w:tc>
          <w:tcPr>
            <w:tcW w:w="3874" w:type="dxa"/>
            <w:vAlign w:val="center"/>
          </w:tcPr>
          <w:p w:rsidR="00A21676" w:rsidRDefault="00A21676">
            <w:pPr>
              <w:spacing w:line="360" w:lineRule="auto"/>
              <w:rPr>
                <w:sz w:val="28"/>
              </w:rPr>
            </w:pPr>
            <w:r>
              <w:rPr>
                <w:sz w:val="28"/>
              </w:rPr>
              <w:t>ВВП</w:t>
            </w:r>
          </w:p>
        </w:tc>
        <w:tc>
          <w:tcPr>
            <w:tcW w:w="895" w:type="dxa"/>
            <w:vAlign w:val="center"/>
          </w:tcPr>
          <w:p w:rsidR="00A21676" w:rsidRDefault="00A21676">
            <w:pPr>
              <w:spacing w:line="360" w:lineRule="auto"/>
              <w:rPr>
                <w:sz w:val="28"/>
              </w:rPr>
            </w:pPr>
            <w:r>
              <w:rPr>
                <w:sz w:val="28"/>
              </w:rPr>
              <w:t>4,7</w:t>
            </w:r>
          </w:p>
        </w:tc>
        <w:tc>
          <w:tcPr>
            <w:tcW w:w="664" w:type="dxa"/>
            <w:vAlign w:val="center"/>
          </w:tcPr>
          <w:p w:rsidR="00A21676" w:rsidRDefault="00A21676">
            <w:pPr>
              <w:spacing w:line="360" w:lineRule="auto"/>
              <w:rPr>
                <w:sz w:val="28"/>
              </w:rPr>
            </w:pPr>
            <w:r>
              <w:rPr>
                <w:sz w:val="28"/>
              </w:rPr>
              <w:t>3,7</w:t>
            </w:r>
          </w:p>
        </w:tc>
        <w:tc>
          <w:tcPr>
            <w:tcW w:w="709" w:type="dxa"/>
            <w:vAlign w:val="center"/>
          </w:tcPr>
          <w:p w:rsidR="00A21676" w:rsidRDefault="00A21676">
            <w:pPr>
              <w:spacing w:line="360" w:lineRule="auto"/>
              <w:rPr>
                <w:sz w:val="28"/>
              </w:rPr>
            </w:pPr>
            <w:r>
              <w:rPr>
                <w:sz w:val="28"/>
              </w:rPr>
              <w:t>2,3</w:t>
            </w:r>
          </w:p>
        </w:tc>
        <w:tc>
          <w:tcPr>
            <w:tcW w:w="709" w:type="dxa"/>
            <w:vAlign w:val="center"/>
          </w:tcPr>
          <w:p w:rsidR="00A21676" w:rsidRDefault="00A21676">
            <w:pPr>
              <w:spacing w:line="360" w:lineRule="auto"/>
              <w:rPr>
                <w:sz w:val="28"/>
              </w:rPr>
            </w:pPr>
            <w:r>
              <w:rPr>
                <w:sz w:val="28"/>
              </w:rPr>
              <w:t>0,7</w:t>
            </w:r>
          </w:p>
        </w:tc>
        <w:tc>
          <w:tcPr>
            <w:tcW w:w="708" w:type="dxa"/>
            <w:vAlign w:val="center"/>
          </w:tcPr>
          <w:p w:rsidR="00A21676" w:rsidRDefault="00A21676">
            <w:pPr>
              <w:spacing w:line="360" w:lineRule="auto"/>
              <w:rPr>
                <w:sz w:val="28"/>
              </w:rPr>
            </w:pPr>
            <w:r>
              <w:rPr>
                <w:sz w:val="28"/>
              </w:rPr>
              <w:t>-1,2</w:t>
            </w:r>
          </w:p>
        </w:tc>
        <w:tc>
          <w:tcPr>
            <w:tcW w:w="709" w:type="dxa"/>
            <w:vAlign w:val="center"/>
          </w:tcPr>
          <w:p w:rsidR="00A21676" w:rsidRDefault="00A21676">
            <w:pPr>
              <w:spacing w:line="360" w:lineRule="auto"/>
              <w:rPr>
                <w:sz w:val="28"/>
              </w:rPr>
            </w:pPr>
            <w:r>
              <w:rPr>
                <w:sz w:val="28"/>
              </w:rPr>
              <w:t>2,2</w:t>
            </w:r>
          </w:p>
        </w:tc>
        <w:tc>
          <w:tcPr>
            <w:tcW w:w="709" w:type="dxa"/>
            <w:vAlign w:val="center"/>
          </w:tcPr>
          <w:p w:rsidR="00A21676" w:rsidRDefault="00A21676">
            <w:pPr>
              <w:spacing w:line="360" w:lineRule="auto"/>
              <w:rPr>
                <w:sz w:val="28"/>
              </w:rPr>
            </w:pPr>
            <w:r>
              <w:rPr>
                <w:sz w:val="28"/>
              </w:rPr>
              <w:t>2,7</w:t>
            </w:r>
          </w:p>
        </w:tc>
        <w:tc>
          <w:tcPr>
            <w:tcW w:w="758" w:type="dxa"/>
            <w:vAlign w:val="center"/>
          </w:tcPr>
          <w:p w:rsidR="00A21676" w:rsidRDefault="00A21676">
            <w:pPr>
              <w:spacing w:line="360" w:lineRule="auto"/>
              <w:rPr>
                <w:sz w:val="28"/>
              </w:rPr>
            </w:pPr>
            <w:r>
              <w:rPr>
                <w:sz w:val="28"/>
              </w:rPr>
              <w:t>2,3</w:t>
            </w:r>
          </w:p>
        </w:tc>
      </w:tr>
      <w:tr w:rsidR="00A21676">
        <w:trPr>
          <w:jc w:val="center"/>
        </w:trPr>
        <w:tc>
          <w:tcPr>
            <w:tcW w:w="3874" w:type="dxa"/>
            <w:vAlign w:val="center"/>
          </w:tcPr>
          <w:p w:rsidR="00A21676" w:rsidRDefault="00A21676">
            <w:pPr>
              <w:spacing w:line="360" w:lineRule="auto"/>
              <w:rPr>
                <w:sz w:val="28"/>
              </w:rPr>
            </w:pPr>
            <w:r>
              <w:rPr>
                <w:sz w:val="28"/>
              </w:rPr>
              <w:t>Сельское хозяйство и рыболовство</w:t>
            </w:r>
          </w:p>
        </w:tc>
        <w:tc>
          <w:tcPr>
            <w:tcW w:w="895" w:type="dxa"/>
            <w:vAlign w:val="center"/>
          </w:tcPr>
          <w:p w:rsidR="00A21676" w:rsidRDefault="00A21676">
            <w:pPr>
              <w:spacing w:line="360" w:lineRule="auto"/>
              <w:rPr>
                <w:sz w:val="28"/>
              </w:rPr>
            </w:pPr>
            <w:r>
              <w:rPr>
                <w:sz w:val="28"/>
              </w:rPr>
              <w:t>-6,6</w:t>
            </w:r>
          </w:p>
        </w:tc>
        <w:tc>
          <w:tcPr>
            <w:tcW w:w="664" w:type="dxa"/>
            <w:vAlign w:val="center"/>
          </w:tcPr>
          <w:p w:rsidR="00A21676" w:rsidRDefault="00A21676">
            <w:pPr>
              <w:spacing w:line="360" w:lineRule="auto"/>
              <w:rPr>
                <w:sz w:val="28"/>
              </w:rPr>
            </w:pPr>
            <w:r>
              <w:rPr>
                <w:sz w:val="28"/>
              </w:rPr>
              <w:t>3,1</w:t>
            </w:r>
          </w:p>
        </w:tc>
        <w:tc>
          <w:tcPr>
            <w:tcW w:w="709" w:type="dxa"/>
            <w:vAlign w:val="center"/>
          </w:tcPr>
          <w:p w:rsidR="00A21676" w:rsidRDefault="00A21676">
            <w:pPr>
              <w:spacing w:line="360" w:lineRule="auto"/>
              <w:rPr>
                <w:sz w:val="28"/>
              </w:rPr>
            </w:pPr>
            <w:r>
              <w:rPr>
                <w:sz w:val="28"/>
              </w:rPr>
              <w:t>-0,3</w:t>
            </w:r>
          </w:p>
        </w:tc>
        <w:tc>
          <w:tcPr>
            <w:tcW w:w="709" w:type="dxa"/>
            <w:vAlign w:val="center"/>
          </w:tcPr>
          <w:p w:rsidR="00A21676" w:rsidRDefault="00A21676">
            <w:pPr>
              <w:spacing w:line="360" w:lineRule="auto"/>
              <w:rPr>
                <w:sz w:val="28"/>
              </w:rPr>
            </w:pPr>
            <w:r>
              <w:rPr>
                <w:sz w:val="28"/>
              </w:rPr>
              <w:t>-1,4</w:t>
            </w:r>
          </w:p>
        </w:tc>
        <w:tc>
          <w:tcPr>
            <w:tcW w:w="708" w:type="dxa"/>
            <w:vAlign w:val="center"/>
          </w:tcPr>
          <w:p w:rsidR="00A21676" w:rsidRDefault="00A21676">
            <w:pPr>
              <w:spacing w:line="360" w:lineRule="auto"/>
              <w:rPr>
                <w:sz w:val="28"/>
              </w:rPr>
            </w:pPr>
            <w:r>
              <w:rPr>
                <w:sz w:val="28"/>
              </w:rPr>
              <w:t>-0,4</w:t>
            </w:r>
          </w:p>
        </w:tc>
        <w:tc>
          <w:tcPr>
            <w:tcW w:w="709" w:type="dxa"/>
            <w:vAlign w:val="center"/>
          </w:tcPr>
          <w:p w:rsidR="00A21676" w:rsidRDefault="00A21676">
            <w:pPr>
              <w:spacing w:line="360" w:lineRule="auto"/>
              <w:rPr>
                <w:sz w:val="28"/>
              </w:rPr>
            </w:pPr>
            <w:r>
              <w:rPr>
                <w:sz w:val="28"/>
              </w:rPr>
              <w:t>-10,1</w:t>
            </w:r>
          </w:p>
        </w:tc>
        <w:tc>
          <w:tcPr>
            <w:tcW w:w="709" w:type="dxa"/>
            <w:vAlign w:val="center"/>
          </w:tcPr>
          <w:p w:rsidR="00A21676" w:rsidRDefault="00A21676">
            <w:pPr>
              <w:spacing w:line="360" w:lineRule="auto"/>
              <w:rPr>
                <w:sz w:val="28"/>
              </w:rPr>
            </w:pPr>
            <w:r>
              <w:rPr>
                <w:sz w:val="28"/>
              </w:rPr>
              <w:t>-13,2</w:t>
            </w:r>
          </w:p>
        </w:tc>
        <w:tc>
          <w:tcPr>
            <w:tcW w:w="758" w:type="dxa"/>
            <w:vAlign w:val="center"/>
          </w:tcPr>
          <w:p w:rsidR="00A21676" w:rsidRDefault="00A21676">
            <w:pPr>
              <w:spacing w:line="360" w:lineRule="auto"/>
              <w:rPr>
                <w:sz w:val="28"/>
              </w:rPr>
            </w:pPr>
            <w:r>
              <w:rPr>
                <w:sz w:val="28"/>
              </w:rPr>
              <w:t>25,7</w:t>
            </w:r>
          </w:p>
        </w:tc>
      </w:tr>
      <w:tr w:rsidR="00A21676">
        <w:trPr>
          <w:jc w:val="center"/>
        </w:trPr>
        <w:tc>
          <w:tcPr>
            <w:tcW w:w="3874" w:type="dxa"/>
            <w:vAlign w:val="center"/>
          </w:tcPr>
          <w:p w:rsidR="00A21676" w:rsidRDefault="00A21676">
            <w:pPr>
              <w:spacing w:line="360" w:lineRule="auto"/>
              <w:rPr>
                <w:sz w:val="28"/>
              </w:rPr>
            </w:pPr>
            <w:r>
              <w:rPr>
                <w:sz w:val="28"/>
              </w:rPr>
              <w:t>Промышленность</w:t>
            </w:r>
          </w:p>
        </w:tc>
        <w:tc>
          <w:tcPr>
            <w:tcW w:w="895" w:type="dxa"/>
            <w:vAlign w:val="center"/>
          </w:tcPr>
          <w:p w:rsidR="00A21676" w:rsidRDefault="00A21676">
            <w:pPr>
              <w:spacing w:line="360" w:lineRule="auto"/>
              <w:rPr>
                <w:sz w:val="28"/>
              </w:rPr>
            </w:pPr>
            <w:r>
              <w:rPr>
                <w:sz w:val="28"/>
              </w:rPr>
              <w:t>5,6</w:t>
            </w:r>
          </w:p>
        </w:tc>
        <w:tc>
          <w:tcPr>
            <w:tcW w:w="664" w:type="dxa"/>
            <w:vAlign w:val="center"/>
          </w:tcPr>
          <w:p w:rsidR="00A21676" w:rsidRDefault="00A21676">
            <w:pPr>
              <w:spacing w:line="360" w:lineRule="auto"/>
              <w:rPr>
                <w:sz w:val="28"/>
              </w:rPr>
            </w:pPr>
            <w:r>
              <w:rPr>
                <w:sz w:val="28"/>
              </w:rPr>
              <w:t>3,8</w:t>
            </w:r>
          </w:p>
        </w:tc>
        <w:tc>
          <w:tcPr>
            <w:tcW w:w="709" w:type="dxa"/>
            <w:vAlign w:val="center"/>
          </w:tcPr>
          <w:p w:rsidR="00A21676" w:rsidRDefault="00A21676">
            <w:pPr>
              <w:spacing w:line="360" w:lineRule="auto"/>
              <w:rPr>
                <w:sz w:val="28"/>
              </w:rPr>
            </w:pPr>
            <w:r>
              <w:rPr>
                <w:sz w:val="28"/>
              </w:rPr>
              <w:t>1,7</w:t>
            </w:r>
          </w:p>
        </w:tc>
        <w:tc>
          <w:tcPr>
            <w:tcW w:w="709" w:type="dxa"/>
            <w:vAlign w:val="center"/>
          </w:tcPr>
          <w:p w:rsidR="00A21676" w:rsidRDefault="00A21676">
            <w:pPr>
              <w:spacing w:line="360" w:lineRule="auto"/>
              <w:rPr>
                <w:sz w:val="28"/>
              </w:rPr>
            </w:pPr>
            <w:r>
              <w:rPr>
                <w:sz w:val="28"/>
              </w:rPr>
              <w:t>-1,2</w:t>
            </w:r>
          </w:p>
        </w:tc>
        <w:tc>
          <w:tcPr>
            <w:tcW w:w="708" w:type="dxa"/>
            <w:vAlign w:val="center"/>
          </w:tcPr>
          <w:p w:rsidR="00A21676" w:rsidRDefault="00A21676">
            <w:pPr>
              <w:spacing w:line="360" w:lineRule="auto"/>
              <w:rPr>
                <w:sz w:val="28"/>
              </w:rPr>
            </w:pPr>
            <w:r>
              <w:rPr>
                <w:sz w:val="28"/>
              </w:rPr>
              <w:t>-3,7</w:t>
            </w:r>
          </w:p>
        </w:tc>
        <w:tc>
          <w:tcPr>
            <w:tcW w:w="709" w:type="dxa"/>
            <w:vAlign w:val="center"/>
          </w:tcPr>
          <w:p w:rsidR="00A21676" w:rsidRDefault="00A21676">
            <w:pPr>
              <w:spacing w:line="360" w:lineRule="auto"/>
              <w:rPr>
                <w:sz w:val="28"/>
              </w:rPr>
            </w:pPr>
            <w:r>
              <w:rPr>
                <w:sz w:val="28"/>
              </w:rPr>
              <w:t>3,9</w:t>
            </w:r>
          </w:p>
        </w:tc>
        <w:tc>
          <w:tcPr>
            <w:tcW w:w="709" w:type="dxa"/>
            <w:vAlign w:val="center"/>
          </w:tcPr>
          <w:p w:rsidR="00A21676" w:rsidRDefault="00A21676">
            <w:pPr>
              <w:spacing w:line="360" w:lineRule="auto"/>
              <w:rPr>
                <w:sz w:val="28"/>
              </w:rPr>
            </w:pPr>
            <w:r>
              <w:rPr>
                <w:sz w:val="28"/>
              </w:rPr>
              <w:t>5,2</w:t>
            </w:r>
          </w:p>
        </w:tc>
        <w:tc>
          <w:tcPr>
            <w:tcW w:w="758" w:type="dxa"/>
            <w:vAlign w:val="center"/>
          </w:tcPr>
          <w:p w:rsidR="00A21676" w:rsidRDefault="00A21676">
            <w:pPr>
              <w:spacing w:line="360" w:lineRule="auto"/>
              <w:rPr>
                <w:sz w:val="28"/>
              </w:rPr>
            </w:pPr>
            <w:r>
              <w:rPr>
                <w:sz w:val="28"/>
              </w:rPr>
              <w:t>-0,7</w:t>
            </w:r>
          </w:p>
        </w:tc>
      </w:tr>
      <w:tr w:rsidR="00A21676">
        <w:trPr>
          <w:jc w:val="center"/>
        </w:trPr>
        <w:tc>
          <w:tcPr>
            <w:tcW w:w="3874" w:type="dxa"/>
            <w:vAlign w:val="center"/>
          </w:tcPr>
          <w:p w:rsidR="00A21676" w:rsidRDefault="00A21676">
            <w:pPr>
              <w:spacing w:line="360" w:lineRule="auto"/>
              <w:rPr>
                <w:sz w:val="28"/>
              </w:rPr>
            </w:pPr>
            <w:r>
              <w:rPr>
                <w:sz w:val="28"/>
              </w:rPr>
              <w:t>Строительство</w:t>
            </w:r>
          </w:p>
        </w:tc>
        <w:tc>
          <w:tcPr>
            <w:tcW w:w="895" w:type="dxa"/>
            <w:vAlign w:val="center"/>
          </w:tcPr>
          <w:p w:rsidR="00A21676" w:rsidRDefault="00A21676">
            <w:pPr>
              <w:spacing w:line="360" w:lineRule="auto"/>
              <w:rPr>
                <w:sz w:val="28"/>
              </w:rPr>
            </w:pPr>
            <w:r>
              <w:rPr>
                <w:sz w:val="28"/>
              </w:rPr>
              <w:t>13,5</w:t>
            </w:r>
          </w:p>
        </w:tc>
        <w:tc>
          <w:tcPr>
            <w:tcW w:w="664" w:type="dxa"/>
            <w:vAlign w:val="center"/>
          </w:tcPr>
          <w:p w:rsidR="00A21676" w:rsidRDefault="00A21676">
            <w:pPr>
              <w:spacing w:line="360" w:lineRule="auto"/>
              <w:rPr>
                <w:sz w:val="28"/>
              </w:rPr>
            </w:pPr>
            <w:r>
              <w:rPr>
                <w:sz w:val="28"/>
              </w:rPr>
              <w:t>10,2</w:t>
            </w:r>
          </w:p>
        </w:tc>
        <w:tc>
          <w:tcPr>
            <w:tcW w:w="709" w:type="dxa"/>
            <w:vAlign w:val="center"/>
          </w:tcPr>
          <w:p w:rsidR="00A21676" w:rsidRDefault="00A21676">
            <w:pPr>
              <w:spacing w:line="360" w:lineRule="auto"/>
              <w:rPr>
                <w:sz w:val="28"/>
              </w:rPr>
            </w:pPr>
            <w:r>
              <w:rPr>
                <w:sz w:val="28"/>
              </w:rPr>
              <w:t>3,0</w:t>
            </w:r>
          </w:p>
        </w:tc>
        <w:tc>
          <w:tcPr>
            <w:tcW w:w="709" w:type="dxa"/>
            <w:vAlign w:val="center"/>
          </w:tcPr>
          <w:p w:rsidR="00A21676" w:rsidRDefault="00A21676">
            <w:pPr>
              <w:spacing w:line="360" w:lineRule="auto"/>
              <w:rPr>
                <w:sz w:val="28"/>
              </w:rPr>
            </w:pPr>
            <w:r>
              <w:rPr>
                <w:sz w:val="28"/>
              </w:rPr>
              <w:t>-5,4</w:t>
            </w:r>
          </w:p>
        </w:tc>
        <w:tc>
          <w:tcPr>
            <w:tcW w:w="708" w:type="dxa"/>
            <w:vAlign w:val="center"/>
          </w:tcPr>
          <w:p w:rsidR="00A21676" w:rsidRDefault="00A21676">
            <w:pPr>
              <w:spacing w:line="360" w:lineRule="auto"/>
              <w:rPr>
                <w:sz w:val="28"/>
              </w:rPr>
            </w:pPr>
            <w:r>
              <w:rPr>
                <w:sz w:val="28"/>
              </w:rPr>
              <w:t>-5,5</w:t>
            </w:r>
          </w:p>
        </w:tc>
        <w:tc>
          <w:tcPr>
            <w:tcW w:w="709" w:type="dxa"/>
            <w:vAlign w:val="center"/>
          </w:tcPr>
          <w:p w:rsidR="00A21676" w:rsidRDefault="00A21676">
            <w:pPr>
              <w:spacing w:line="360" w:lineRule="auto"/>
              <w:rPr>
                <w:sz w:val="28"/>
              </w:rPr>
            </w:pPr>
            <w:r>
              <w:rPr>
                <w:sz w:val="28"/>
              </w:rPr>
              <w:t>1,6</w:t>
            </w:r>
          </w:p>
        </w:tc>
        <w:tc>
          <w:tcPr>
            <w:tcW w:w="709" w:type="dxa"/>
            <w:vAlign w:val="center"/>
          </w:tcPr>
          <w:p w:rsidR="00A21676" w:rsidRDefault="00A21676">
            <w:pPr>
              <w:spacing w:line="360" w:lineRule="auto"/>
              <w:rPr>
                <w:sz w:val="28"/>
              </w:rPr>
            </w:pPr>
            <w:r>
              <w:rPr>
                <w:sz w:val="28"/>
              </w:rPr>
              <w:t>6,7</w:t>
            </w:r>
          </w:p>
        </w:tc>
        <w:tc>
          <w:tcPr>
            <w:tcW w:w="758" w:type="dxa"/>
            <w:vAlign w:val="center"/>
          </w:tcPr>
          <w:p w:rsidR="00A21676" w:rsidRDefault="00A21676">
            <w:pPr>
              <w:spacing w:line="360" w:lineRule="auto"/>
              <w:rPr>
                <w:sz w:val="28"/>
              </w:rPr>
            </w:pPr>
            <w:r>
              <w:rPr>
                <w:sz w:val="28"/>
              </w:rPr>
              <w:t>-3,2</w:t>
            </w:r>
          </w:p>
        </w:tc>
      </w:tr>
      <w:tr w:rsidR="00A21676">
        <w:trPr>
          <w:jc w:val="center"/>
        </w:trPr>
        <w:tc>
          <w:tcPr>
            <w:tcW w:w="3874" w:type="dxa"/>
            <w:vAlign w:val="center"/>
          </w:tcPr>
          <w:p w:rsidR="00A21676" w:rsidRDefault="00A21676">
            <w:pPr>
              <w:spacing w:line="360" w:lineRule="auto"/>
              <w:rPr>
                <w:sz w:val="28"/>
              </w:rPr>
            </w:pPr>
            <w:r>
              <w:rPr>
                <w:sz w:val="28"/>
              </w:rPr>
              <w:t>Услуги</w:t>
            </w:r>
          </w:p>
        </w:tc>
        <w:tc>
          <w:tcPr>
            <w:tcW w:w="895" w:type="dxa"/>
            <w:vAlign w:val="center"/>
          </w:tcPr>
          <w:p w:rsidR="00A21676" w:rsidRDefault="00A21676">
            <w:pPr>
              <w:spacing w:line="360" w:lineRule="auto"/>
              <w:rPr>
                <w:sz w:val="28"/>
              </w:rPr>
            </w:pPr>
            <w:r>
              <w:rPr>
                <w:sz w:val="28"/>
              </w:rPr>
              <w:t>5,2</w:t>
            </w:r>
          </w:p>
        </w:tc>
        <w:tc>
          <w:tcPr>
            <w:tcW w:w="664" w:type="dxa"/>
            <w:vAlign w:val="center"/>
          </w:tcPr>
          <w:p w:rsidR="00A21676" w:rsidRDefault="00A21676">
            <w:pPr>
              <w:spacing w:line="360" w:lineRule="auto"/>
              <w:rPr>
                <w:sz w:val="28"/>
              </w:rPr>
            </w:pPr>
            <w:r>
              <w:rPr>
                <w:sz w:val="28"/>
              </w:rPr>
              <w:t>4,0</w:t>
            </w:r>
          </w:p>
        </w:tc>
        <w:tc>
          <w:tcPr>
            <w:tcW w:w="709" w:type="dxa"/>
            <w:vAlign w:val="center"/>
          </w:tcPr>
          <w:p w:rsidR="00A21676" w:rsidRDefault="00A21676">
            <w:pPr>
              <w:spacing w:line="360" w:lineRule="auto"/>
              <w:rPr>
                <w:sz w:val="28"/>
              </w:rPr>
            </w:pPr>
            <w:r>
              <w:rPr>
                <w:sz w:val="28"/>
              </w:rPr>
              <w:t>2,7</w:t>
            </w:r>
          </w:p>
        </w:tc>
        <w:tc>
          <w:tcPr>
            <w:tcW w:w="709" w:type="dxa"/>
            <w:vAlign w:val="center"/>
          </w:tcPr>
          <w:p w:rsidR="00A21676" w:rsidRDefault="00A21676">
            <w:pPr>
              <w:spacing w:line="360" w:lineRule="auto"/>
              <w:rPr>
                <w:sz w:val="28"/>
              </w:rPr>
            </w:pPr>
            <w:r>
              <w:rPr>
                <w:sz w:val="28"/>
              </w:rPr>
              <w:t>2,1</w:t>
            </w:r>
          </w:p>
        </w:tc>
        <w:tc>
          <w:tcPr>
            <w:tcW w:w="708" w:type="dxa"/>
            <w:vAlign w:val="center"/>
          </w:tcPr>
          <w:p w:rsidR="00A21676" w:rsidRDefault="00A21676">
            <w:pPr>
              <w:spacing w:line="360" w:lineRule="auto"/>
              <w:rPr>
                <w:sz w:val="28"/>
              </w:rPr>
            </w:pPr>
            <w:r>
              <w:rPr>
                <w:sz w:val="28"/>
              </w:rPr>
              <w:t>0,8</w:t>
            </w:r>
          </w:p>
        </w:tc>
        <w:tc>
          <w:tcPr>
            <w:tcW w:w="709" w:type="dxa"/>
            <w:vAlign w:val="center"/>
          </w:tcPr>
          <w:p w:rsidR="00A21676" w:rsidRDefault="00A21676">
            <w:pPr>
              <w:spacing w:line="360" w:lineRule="auto"/>
              <w:rPr>
                <w:sz w:val="28"/>
              </w:rPr>
            </w:pPr>
            <w:r>
              <w:rPr>
                <w:sz w:val="28"/>
              </w:rPr>
              <w:t>2,2</w:t>
            </w:r>
          </w:p>
        </w:tc>
        <w:tc>
          <w:tcPr>
            <w:tcW w:w="709" w:type="dxa"/>
            <w:vAlign w:val="center"/>
          </w:tcPr>
          <w:p w:rsidR="00A21676" w:rsidRDefault="00A21676">
            <w:pPr>
              <w:spacing w:line="360" w:lineRule="auto"/>
              <w:rPr>
                <w:sz w:val="28"/>
              </w:rPr>
            </w:pPr>
            <w:r>
              <w:rPr>
                <w:sz w:val="28"/>
              </w:rPr>
              <w:t>2,7</w:t>
            </w:r>
          </w:p>
        </w:tc>
        <w:tc>
          <w:tcPr>
            <w:tcW w:w="758" w:type="dxa"/>
            <w:vAlign w:val="center"/>
          </w:tcPr>
          <w:p w:rsidR="00A21676" w:rsidRDefault="00A21676">
            <w:pPr>
              <w:spacing w:line="360" w:lineRule="auto"/>
              <w:rPr>
                <w:sz w:val="28"/>
              </w:rPr>
            </w:pPr>
            <w:r>
              <w:rPr>
                <w:sz w:val="28"/>
              </w:rPr>
              <w:t>2,9</w:t>
            </w:r>
          </w:p>
        </w:tc>
      </w:tr>
      <w:tr w:rsidR="00A21676">
        <w:trPr>
          <w:jc w:val="center"/>
        </w:trPr>
        <w:tc>
          <w:tcPr>
            <w:tcW w:w="3874" w:type="dxa"/>
            <w:vAlign w:val="center"/>
          </w:tcPr>
          <w:p w:rsidR="00A21676" w:rsidRDefault="00A21676">
            <w:pPr>
              <w:spacing w:line="360" w:lineRule="auto"/>
              <w:rPr>
                <w:sz w:val="28"/>
              </w:rPr>
            </w:pPr>
            <w:r>
              <w:rPr>
                <w:sz w:val="28"/>
              </w:rPr>
              <w:t>Рыночные</w:t>
            </w:r>
          </w:p>
        </w:tc>
        <w:tc>
          <w:tcPr>
            <w:tcW w:w="895" w:type="dxa"/>
            <w:vAlign w:val="center"/>
          </w:tcPr>
          <w:p w:rsidR="00A21676" w:rsidRDefault="00A21676">
            <w:pPr>
              <w:spacing w:line="360" w:lineRule="auto"/>
              <w:rPr>
                <w:sz w:val="28"/>
              </w:rPr>
            </w:pPr>
            <w:r>
              <w:rPr>
                <w:sz w:val="28"/>
              </w:rPr>
              <w:t>4,6</w:t>
            </w:r>
          </w:p>
        </w:tc>
        <w:tc>
          <w:tcPr>
            <w:tcW w:w="664" w:type="dxa"/>
            <w:vAlign w:val="center"/>
          </w:tcPr>
          <w:p w:rsidR="00A21676" w:rsidRDefault="00A21676">
            <w:pPr>
              <w:spacing w:line="360" w:lineRule="auto"/>
              <w:rPr>
                <w:sz w:val="28"/>
              </w:rPr>
            </w:pPr>
            <w:r>
              <w:rPr>
                <w:sz w:val="28"/>
              </w:rPr>
              <w:t>3,1</w:t>
            </w:r>
          </w:p>
        </w:tc>
        <w:tc>
          <w:tcPr>
            <w:tcW w:w="709" w:type="dxa"/>
            <w:vAlign w:val="center"/>
          </w:tcPr>
          <w:p w:rsidR="00A21676" w:rsidRDefault="00A21676">
            <w:pPr>
              <w:spacing w:line="360" w:lineRule="auto"/>
              <w:rPr>
                <w:sz w:val="28"/>
              </w:rPr>
            </w:pPr>
            <w:r>
              <w:rPr>
                <w:sz w:val="28"/>
              </w:rPr>
              <w:t>2,1</w:t>
            </w:r>
          </w:p>
        </w:tc>
        <w:tc>
          <w:tcPr>
            <w:tcW w:w="709" w:type="dxa"/>
            <w:vAlign w:val="center"/>
          </w:tcPr>
          <w:p w:rsidR="00A21676" w:rsidRDefault="00A21676">
            <w:pPr>
              <w:spacing w:line="360" w:lineRule="auto"/>
              <w:rPr>
                <w:sz w:val="28"/>
              </w:rPr>
            </w:pPr>
            <w:r>
              <w:rPr>
                <w:sz w:val="28"/>
              </w:rPr>
              <w:t>1,8</w:t>
            </w:r>
          </w:p>
        </w:tc>
        <w:tc>
          <w:tcPr>
            <w:tcW w:w="708" w:type="dxa"/>
            <w:vAlign w:val="center"/>
          </w:tcPr>
          <w:p w:rsidR="00A21676" w:rsidRDefault="00A21676">
            <w:pPr>
              <w:spacing w:line="360" w:lineRule="auto"/>
              <w:rPr>
                <w:sz w:val="28"/>
              </w:rPr>
            </w:pPr>
            <w:r>
              <w:rPr>
                <w:sz w:val="28"/>
              </w:rPr>
              <w:t>0,9</w:t>
            </w:r>
          </w:p>
        </w:tc>
        <w:tc>
          <w:tcPr>
            <w:tcW w:w="709" w:type="dxa"/>
            <w:vAlign w:val="center"/>
          </w:tcPr>
          <w:p w:rsidR="00A21676" w:rsidRDefault="00A21676">
            <w:pPr>
              <w:spacing w:line="360" w:lineRule="auto"/>
              <w:rPr>
                <w:sz w:val="28"/>
              </w:rPr>
            </w:pPr>
            <w:r>
              <w:rPr>
                <w:sz w:val="28"/>
              </w:rPr>
              <w:t>2,9</w:t>
            </w:r>
          </w:p>
        </w:tc>
        <w:tc>
          <w:tcPr>
            <w:tcW w:w="709" w:type="dxa"/>
            <w:vAlign w:val="center"/>
          </w:tcPr>
          <w:p w:rsidR="00A21676" w:rsidRDefault="00A21676">
            <w:pPr>
              <w:spacing w:line="360" w:lineRule="auto"/>
              <w:rPr>
                <w:sz w:val="28"/>
              </w:rPr>
            </w:pPr>
            <w:r>
              <w:rPr>
                <w:sz w:val="28"/>
              </w:rPr>
              <w:t>2,9</w:t>
            </w:r>
          </w:p>
        </w:tc>
        <w:tc>
          <w:tcPr>
            <w:tcW w:w="758" w:type="dxa"/>
            <w:vAlign w:val="center"/>
          </w:tcPr>
          <w:p w:rsidR="00A21676" w:rsidRDefault="00A21676">
            <w:pPr>
              <w:spacing w:line="360" w:lineRule="auto"/>
              <w:rPr>
                <w:sz w:val="28"/>
              </w:rPr>
            </w:pPr>
            <w:r>
              <w:rPr>
                <w:sz w:val="28"/>
              </w:rPr>
              <w:t>3,4</w:t>
            </w:r>
          </w:p>
        </w:tc>
      </w:tr>
      <w:tr w:rsidR="00A21676">
        <w:trPr>
          <w:jc w:val="center"/>
        </w:trPr>
        <w:tc>
          <w:tcPr>
            <w:tcW w:w="3874" w:type="dxa"/>
            <w:vAlign w:val="center"/>
          </w:tcPr>
          <w:p w:rsidR="00A21676" w:rsidRDefault="00A21676">
            <w:pPr>
              <w:spacing w:line="360" w:lineRule="auto"/>
              <w:rPr>
                <w:sz w:val="28"/>
              </w:rPr>
            </w:pPr>
            <w:r>
              <w:rPr>
                <w:sz w:val="28"/>
              </w:rPr>
              <w:t>Нерыночные</w:t>
            </w:r>
          </w:p>
        </w:tc>
        <w:tc>
          <w:tcPr>
            <w:tcW w:w="895" w:type="dxa"/>
            <w:vAlign w:val="center"/>
          </w:tcPr>
          <w:p w:rsidR="00A21676" w:rsidRDefault="00A21676">
            <w:pPr>
              <w:spacing w:line="360" w:lineRule="auto"/>
              <w:rPr>
                <w:sz w:val="28"/>
              </w:rPr>
            </w:pPr>
            <w:r>
              <w:rPr>
                <w:sz w:val="28"/>
              </w:rPr>
              <w:t>6,9</w:t>
            </w:r>
          </w:p>
        </w:tc>
        <w:tc>
          <w:tcPr>
            <w:tcW w:w="664" w:type="dxa"/>
            <w:vAlign w:val="center"/>
          </w:tcPr>
          <w:p w:rsidR="00A21676" w:rsidRDefault="00A21676">
            <w:pPr>
              <w:spacing w:line="360" w:lineRule="auto"/>
              <w:rPr>
                <w:sz w:val="28"/>
              </w:rPr>
            </w:pPr>
            <w:r>
              <w:rPr>
                <w:sz w:val="28"/>
              </w:rPr>
              <w:t>6,8</w:t>
            </w:r>
          </w:p>
        </w:tc>
        <w:tc>
          <w:tcPr>
            <w:tcW w:w="709" w:type="dxa"/>
            <w:vAlign w:val="center"/>
          </w:tcPr>
          <w:p w:rsidR="00A21676" w:rsidRDefault="00A21676">
            <w:pPr>
              <w:spacing w:line="360" w:lineRule="auto"/>
              <w:rPr>
                <w:sz w:val="28"/>
              </w:rPr>
            </w:pPr>
            <w:r>
              <w:rPr>
                <w:sz w:val="28"/>
              </w:rPr>
              <w:t>4,8</w:t>
            </w:r>
          </w:p>
        </w:tc>
        <w:tc>
          <w:tcPr>
            <w:tcW w:w="709" w:type="dxa"/>
            <w:vAlign w:val="center"/>
          </w:tcPr>
          <w:p w:rsidR="00A21676" w:rsidRDefault="00A21676">
            <w:pPr>
              <w:spacing w:line="360" w:lineRule="auto"/>
              <w:rPr>
                <w:sz w:val="28"/>
              </w:rPr>
            </w:pPr>
            <w:r>
              <w:rPr>
                <w:sz w:val="28"/>
              </w:rPr>
              <w:t>3,0</w:t>
            </w:r>
          </w:p>
        </w:tc>
        <w:tc>
          <w:tcPr>
            <w:tcW w:w="708" w:type="dxa"/>
            <w:vAlign w:val="center"/>
          </w:tcPr>
          <w:p w:rsidR="00A21676" w:rsidRDefault="00A21676">
            <w:pPr>
              <w:spacing w:line="360" w:lineRule="auto"/>
              <w:rPr>
                <w:sz w:val="28"/>
              </w:rPr>
            </w:pPr>
            <w:r>
              <w:rPr>
                <w:sz w:val="28"/>
              </w:rPr>
              <w:t>0,8</w:t>
            </w:r>
          </w:p>
        </w:tc>
        <w:tc>
          <w:tcPr>
            <w:tcW w:w="709" w:type="dxa"/>
            <w:vAlign w:val="center"/>
          </w:tcPr>
          <w:p w:rsidR="00A21676" w:rsidRDefault="00A21676">
            <w:pPr>
              <w:spacing w:line="360" w:lineRule="auto"/>
              <w:rPr>
                <w:sz w:val="28"/>
              </w:rPr>
            </w:pPr>
            <w:r>
              <w:rPr>
                <w:sz w:val="28"/>
              </w:rPr>
              <w:t>0,3</w:t>
            </w:r>
          </w:p>
        </w:tc>
        <w:tc>
          <w:tcPr>
            <w:tcW w:w="709" w:type="dxa"/>
            <w:vAlign w:val="center"/>
          </w:tcPr>
          <w:p w:rsidR="00A21676" w:rsidRDefault="00A21676">
            <w:pPr>
              <w:spacing w:line="360" w:lineRule="auto"/>
              <w:rPr>
                <w:sz w:val="28"/>
              </w:rPr>
            </w:pPr>
            <w:r>
              <w:rPr>
                <w:sz w:val="28"/>
              </w:rPr>
              <w:t>2,1</w:t>
            </w:r>
          </w:p>
        </w:tc>
        <w:tc>
          <w:tcPr>
            <w:tcW w:w="758" w:type="dxa"/>
            <w:vAlign w:val="center"/>
          </w:tcPr>
          <w:p w:rsidR="00A21676" w:rsidRDefault="00A21676">
            <w:pPr>
              <w:spacing w:line="360" w:lineRule="auto"/>
              <w:rPr>
                <w:sz w:val="28"/>
              </w:rPr>
            </w:pPr>
            <w:r>
              <w:rPr>
                <w:sz w:val="28"/>
              </w:rPr>
              <w:t>1,2</w:t>
            </w:r>
          </w:p>
        </w:tc>
      </w:tr>
    </w:tbl>
    <w:p w:rsidR="00A21676" w:rsidRDefault="00A21676">
      <w:pPr>
        <w:spacing w:line="360" w:lineRule="auto"/>
        <w:rPr>
          <w:sz w:val="28"/>
        </w:rPr>
      </w:pPr>
      <w:r>
        <w:rPr>
          <w:sz w:val="28"/>
        </w:rPr>
        <w:t>Страна обладает довольно значительными запасами каменного угля, железной руды, пиритов, ртути, серебра, золота, урана, вольфрама, сурьмы, висмута и других минералах, но испытывает недостаток в нефти и газе. В экономике сильные позиции занимают компании США, Франции, Германии, Великобритании, Швейцарии. Им принадлежит более 50% предприятий машиностроения и металлургии. Около 40% акционерного капитала приходится на долю 8 крупнейших испанских финансово-промышленных и банковских групп (Марчей, Фьерро, Уркихо, Гарригесов, Руис-Матеос и др.).</w:t>
      </w:r>
      <w:r>
        <w:rPr>
          <w:sz w:val="28"/>
        </w:rPr>
        <w:br/>
      </w:r>
      <w:r>
        <w:rPr>
          <w:sz w:val="28"/>
        </w:rPr>
        <w:br/>
        <w:t>Наиболее развиты отрасли: горнодобывающая, черная металлургия, машиностроение, автомобилестроение, электротехническая, химическая и старейшая отрасль - текстильная.</w:t>
      </w:r>
      <w:r>
        <w:rPr>
          <w:sz w:val="28"/>
        </w:rPr>
        <w:br/>
      </w:r>
      <w:r>
        <w:rPr>
          <w:sz w:val="28"/>
        </w:rPr>
        <w:br/>
        <w:t>В промышленности Испании в настоящее время идет структурная перестройка:</w:t>
      </w:r>
      <w:r>
        <w:rPr>
          <w:sz w:val="28"/>
        </w:rPr>
        <w:br/>
        <w:t>приоритетными становятся отрасли машиностроения, наукоемкое и высокотехнологичное производство;</w:t>
      </w:r>
      <w:r>
        <w:rPr>
          <w:sz w:val="28"/>
        </w:rPr>
        <w:br/>
        <w:t>для модернизации промышленности увеличен импорт инвестиционных товаров (машин и оборудования);</w:t>
      </w:r>
      <w:r>
        <w:rPr>
          <w:sz w:val="28"/>
        </w:rPr>
        <w:br/>
        <w:t>приоритетом для капиталовложений стало наукоемкое производство в прогрессивных секторах экономики;</w:t>
      </w:r>
      <w:r>
        <w:rPr>
          <w:sz w:val="28"/>
        </w:rPr>
        <w:br/>
        <w:t>быстрыми темпами развиваются центры отраслей высоких технологий с передовой научно-технической базой и высоким уровнем доходов местного населения;</w:t>
      </w:r>
      <w:r>
        <w:rPr>
          <w:sz w:val="28"/>
        </w:rPr>
        <w:br/>
        <w:t>постепенно сокращается неконкурентоспособные отрасли традиционных секторов экономики (производство стали рядовых марок, судостроение);</w:t>
      </w:r>
      <w:r>
        <w:rPr>
          <w:sz w:val="28"/>
        </w:rPr>
        <w:br/>
        <w:t>активно привлекается иностранный капитал, на долю которого приходится около 5% ВВП;</w:t>
      </w:r>
      <w:r>
        <w:rPr>
          <w:sz w:val="28"/>
        </w:rPr>
        <w:br/>
        <w:t>заимствуются передовые иностранные технологии, используется опыт создания технопарков США и Японии.</w:t>
      </w:r>
      <w:r>
        <w:rPr>
          <w:sz w:val="28"/>
        </w:rPr>
        <w:br/>
      </w:r>
      <w:r>
        <w:rPr>
          <w:sz w:val="28"/>
        </w:rPr>
        <w:br/>
      </w:r>
      <w:r>
        <w:rPr>
          <w:b/>
          <w:sz w:val="28"/>
        </w:rPr>
        <w:t>Производство электроэнергии в 1996 и 1998 гг.</w:t>
      </w:r>
    </w:p>
    <w:tbl>
      <w:tblPr>
        <w:tblW w:w="0" w:type="auto"/>
        <w:jc w:val="center"/>
        <w:tblLayout w:type="fixed"/>
        <w:tblCellMar>
          <w:left w:w="7" w:type="dxa"/>
          <w:right w:w="7" w:type="dxa"/>
        </w:tblCellMar>
        <w:tblLook w:val="0000" w:firstRow="0" w:lastRow="0" w:firstColumn="0" w:lastColumn="0" w:noHBand="0" w:noVBand="0"/>
      </w:tblPr>
      <w:tblGrid>
        <w:gridCol w:w="6360"/>
        <w:gridCol w:w="1312"/>
        <w:gridCol w:w="1312"/>
      </w:tblGrid>
      <w:tr w:rsidR="00A21676">
        <w:trPr>
          <w:jc w:val="center"/>
        </w:trPr>
        <w:tc>
          <w:tcPr>
            <w:tcW w:w="6360" w:type="dxa"/>
            <w:vAlign w:val="center"/>
          </w:tcPr>
          <w:p w:rsidR="00A21676" w:rsidRDefault="00A21676">
            <w:pPr>
              <w:spacing w:line="360" w:lineRule="auto"/>
              <w:jc w:val="center"/>
              <w:rPr>
                <w:b/>
                <w:sz w:val="28"/>
              </w:rPr>
            </w:pPr>
            <w:r>
              <w:rPr>
                <w:sz w:val="28"/>
              </w:rPr>
              <w:fldChar w:fldCharType="begin"/>
            </w:r>
            <w:r>
              <w:rPr>
                <w:sz w:val="28"/>
              </w:rPr>
              <w:instrText>PRIVATE</w:instrText>
            </w:r>
            <w:r>
              <w:rPr>
                <w:sz w:val="28"/>
              </w:rPr>
              <w:fldChar w:fldCharType="end"/>
            </w:r>
          </w:p>
        </w:tc>
        <w:tc>
          <w:tcPr>
            <w:tcW w:w="1312" w:type="dxa"/>
            <w:vAlign w:val="center"/>
          </w:tcPr>
          <w:p w:rsidR="00A21676" w:rsidRDefault="00A21676">
            <w:pPr>
              <w:spacing w:line="360" w:lineRule="auto"/>
              <w:jc w:val="center"/>
              <w:rPr>
                <w:b/>
                <w:sz w:val="28"/>
              </w:rPr>
            </w:pPr>
            <w:r>
              <w:rPr>
                <w:b/>
                <w:sz w:val="28"/>
              </w:rPr>
              <w:t>1996</w:t>
            </w:r>
          </w:p>
        </w:tc>
        <w:tc>
          <w:tcPr>
            <w:tcW w:w="1312" w:type="dxa"/>
            <w:vAlign w:val="center"/>
          </w:tcPr>
          <w:p w:rsidR="00A21676" w:rsidRDefault="00A21676">
            <w:pPr>
              <w:spacing w:line="360" w:lineRule="auto"/>
              <w:jc w:val="center"/>
              <w:rPr>
                <w:b/>
                <w:sz w:val="28"/>
              </w:rPr>
            </w:pPr>
            <w:r>
              <w:rPr>
                <w:b/>
                <w:sz w:val="28"/>
              </w:rPr>
              <w:t>1998</w:t>
            </w:r>
          </w:p>
        </w:tc>
      </w:tr>
      <w:tr w:rsidR="00A21676">
        <w:trPr>
          <w:jc w:val="center"/>
        </w:trPr>
        <w:tc>
          <w:tcPr>
            <w:tcW w:w="6360" w:type="dxa"/>
            <w:vAlign w:val="center"/>
          </w:tcPr>
          <w:p w:rsidR="00A21676" w:rsidRDefault="00A21676">
            <w:pPr>
              <w:spacing w:line="360" w:lineRule="auto"/>
              <w:rPr>
                <w:sz w:val="28"/>
              </w:rPr>
            </w:pPr>
            <w:r>
              <w:rPr>
                <w:sz w:val="28"/>
              </w:rPr>
              <w:t>Всего (млрд. кВт)</w:t>
            </w:r>
          </w:p>
        </w:tc>
        <w:tc>
          <w:tcPr>
            <w:tcW w:w="1312" w:type="dxa"/>
            <w:vAlign w:val="center"/>
          </w:tcPr>
          <w:p w:rsidR="00A21676" w:rsidRDefault="00A21676">
            <w:pPr>
              <w:spacing w:line="360" w:lineRule="auto"/>
              <w:rPr>
                <w:sz w:val="28"/>
              </w:rPr>
            </w:pPr>
            <w:r>
              <w:rPr>
                <w:sz w:val="28"/>
              </w:rPr>
              <w:t>163,468</w:t>
            </w:r>
          </w:p>
        </w:tc>
        <w:tc>
          <w:tcPr>
            <w:tcW w:w="1312" w:type="dxa"/>
            <w:vAlign w:val="center"/>
          </w:tcPr>
          <w:p w:rsidR="00A21676" w:rsidRDefault="00A21676">
            <w:pPr>
              <w:spacing w:line="360" w:lineRule="auto"/>
              <w:rPr>
                <w:sz w:val="28"/>
              </w:rPr>
            </w:pPr>
            <w:r>
              <w:rPr>
                <w:sz w:val="28"/>
              </w:rPr>
              <w:t>179,648</w:t>
            </w:r>
          </w:p>
        </w:tc>
      </w:tr>
      <w:tr w:rsidR="00A21676">
        <w:trPr>
          <w:jc w:val="center"/>
        </w:trPr>
        <w:tc>
          <w:tcPr>
            <w:tcW w:w="6360" w:type="dxa"/>
            <w:vAlign w:val="center"/>
          </w:tcPr>
          <w:p w:rsidR="00A21676" w:rsidRDefault="00A21676">
            <w:pPr>
              <w:spacing w:line="360" w:lineRule="auto"/>
              <w:rPr>
                <w:sz w:val="28"/>
              </w:rPr>
            </w:pPr>
            <w:r>
              <w:rPr>
                <w:sz w:val="28"/>
              </w:rPr>
              <w:t>На ТЭС (в % от общего)</w:t>
            </w:r>
          </w:p>
        </w:tc>
        <w:tc>
          <w:tcPr>
            <w:tcW w:w="1312" w:type="dxa"/>
            <w:vAlign w:val="center"/>
          </w:tcPr>
          <w:p w:rsidR="00A21676" w:rsidRDefault="00A21676">
            <w:pPr>
              <w:spacing w:line="360" w:lineRule="auto"/>
              <w:rPr>
                <w:sz w:val="28"/>
              </w:rPr>
            </w:pPr>
            <w:r>
              <w:rPr>
                <w:sz w:val="28"/>
              </w:rPr>
              <w:t>43,17</w:t>
            </w:r>
          </w:p>
        </w:tc>
        <w:tc>
          <w:tcPr>
            <w:tcW w:w="1312" w:type="dxa"/>
            <w:vAlign w:val="center"/>
          </w:tcPr>
          <w:p w:rsidR="00A21676" w:rsidRDefault="00A21676">
            <w:pPr>
              <w:spacing w:line="360" w:lineRule="auto"/>
              <w:rPr>
                <w:sz w:val="28"/>
              </w:rPr>
            </w:pPr>
            <w:r>
              <w:rPr>
                <w:sz w:val="28"/>
              </w:rPr>
              <w:t>48,23</w:t>
            </w:r>
          </w:p>
        </w:tc>
      </w:tr>
      <w:tr w:rsidR="00A21676">
        <w:trPr>
          <w:jc w:val="center"/>
        </w:trPr>
        <w:tc>
          <w:tcPr>
            <w:tcW w:w="6360" w:type="dxa"/>
            <w:vAlign w:val="center"/>
          </w:tcPr>
          <w:p w:rsidR="00A21676" w:rsidRDefault="00A21676">
            <w:pPr>
              <w:spacing w:line="360" w:lineRule="auto"/>
              <w:rPr>
                <w:sz w:val="28"/>
              </w:rPr>
            </w:pPr>
            <w:r>
              <w:rPr>
                <w:sz w:val="28"/>
              </w:rPr>
              <w:t>На ГЭС (в % от общего)</w:t>
            </w:r>
          </w:p>
        </w:tc>
        <w:tc>
          <w:tcPr>
            <w:tcW w:w="1312" w:type="dxa"/>
            <w:vAlign w:val="center"/>
          </w:tcPr>
          <w:p w:rsidR="00A21676" w:rsidRDefault="00A21676">
            <w:pPr>
              <w:spacing w:line="360" w:lineRule="auto"/>
              <w:rPr>
                <w:sz w:val="28"/>
              </w:rPr>
            </w:pPr>
            <w:r>
              <w:rPr>
                <w:sz w:val="28"/>
              </w:rPr>
              <w:t>23,92</w:t>
            </w:r>
          </w:p>
        </w:tc>
        <w:tc>
          <w:tcPr>
            <w:tcW w:w="1312" w:type="dxa"/>
            <w:vAlign w:val="center"/>
          </w:tcPr>
          <w:p w:rsidR="00A21676" w:rsidRDefault="00A21676">
            <w:pPr>
              <w:spacing w:line="360" w:lineRule="auto"/>
              <w:rPr>
                <w:sz w:val="28"/>
              </w:rPr>
            </w:pPr>
            <w:r>
              <w:rPr>
                <w:sz w:val="28"/>
              </w:rPr>
              <w:t>19,16</w:t>
            </w:r>
          </w:p>
        </w:tc>
      </w:tr>
      <w:tr w:rsidR="00A21676">
        <w:trPr>
          <w:jc w:val="center"/>
        </w:trPr>
        <w:tc>
          <w:tcPr>
            <w:tcW w:w="6360" w:type="dxa"/>
            <w:vAlign w:val="center"/>
          </w:tcPr>
          <w:p w:rsidR="00A21676" w:rsidRDefault="00A21676">
            <w:pPr>
              <w:spacing w:line="360" w:lineRule="auto"/>
              <w:rPr>
                <w:sz w:val="28"/>
              </w:rPr>
            </w:pPr>
            <w:r>
              <w:rPr>
                <w:sz w:val="28"/>
              </w:rPr>
              <w:t>На АЭС (в % от общего)</w:t>
            </w:r>
          </w:p>
        </w:tc>
        <w:tc>
          <w:tcPr>
            <w:tcW w:w="1312" w:type="dxa"/>
            <w:vAlign w:val="center"/>
          </w:tcPr>
          <w:p w:rsidR="00A21676" w:rsidRDefault="00A21676">
            <w:pPr>
              <w:spacing w:line="360" w:lineRule="auto"/>
              <w:rPr>
                <w:sz w:val="28"/>
              </w:rPr>
            </w:pPr>
            <w:r>
              <w:rPr>
                <w:sz w:val="28"/>
              </w:rPr>
              <w:t>32,74</w:t>
            </w:r>
          </w:p>
        </w:tc>
        <w:tc>
          <w:tcPr>
            <w:tcW w:w="1312" w:type="dxa"/>
            <w:vAlign w:val="center"/>
          </w:tcPr>
          <w:p w:rsidR="00A21676" w:rsidRDefault="00A21676">
            <w:pPr>
              <w:spacing w:line="360" w:lineRule="auto"/>
              <w:rPr>
                <w:sz w:val="28"/>
              </w:rPr>
            </w:pPr>
            <w:r>
              <w:rPr>
                <w:sz w:val="28"/>
              </w:rPr>
              <w:t>31,23</w:t>
            </w:r>
          </w:p>
        </w:tc>
      </w:tr>
      <w:tr w:rsidR="00A21676">
        <w:trPr>
          <w:jc w:val="center"/>
        </w:trPr>
        <w:tc>
          <w:tcPr>
            <w:tcW w:w="6360" w:type="dxa"/>
            <w:vAlign w:val="center"/>
          </w:tcPr>
          <w:p w:rsidR="00A21676" w:rsidRDefault="00A21676">
            <w:pPr>
              <w:spacing w:line="360" w:lineRule="auto"/>
              <w:rPr>
                <w:sz w:val="28"/>
              </w:rPr>
            </w:pPr>
            <w:r>
              <w:rPr>
                <w:sz w:val="28"/>
              </w:rPr>
              <w:t>На других типах ЭС (в % от общего)</w:t>
            </w:r>
          </w:p>
        </w:tc>
        <w:tc>
          <w:tcPr>
            <w:tcW w:w="1312" w:type="dxa"/>
            <w:vAlign w:val="center"/>
          </w:tcPr>
          <w:p w:rsidR="00A21676" w:rsidRDefault="00A21676">
            <w:pPr>
              <w:spacing w:line="360" w:lineRule="auto"/>
              <w:rPr>
                <w:sz w:val="28"/>
              </w:rPr>
            </w:pPr>
            <w:r>
              <w:rPr>
                <w:sz w:val="28"/>
              </w:rPr>
              <w:t>0,17</w:t>
            </w:r>
          </w:p>
        </w:tc>
        <w:tc>
          <w:tcPr>
            <w:tcW w:w="1312" w:type="dxa"/>
            <w:vAlign w:val="center"/>
          </w:tcPr>
          <w:p w:rsidR="00A21676" w:rsidRDefault="00A21676">
            <w:pPr>
              <w:spacing w:line="360" w:lineRule="auto"/>
              <w:rPr>
                <w:sz w:val="28"/>
              </w:rPr>
            </w:pPr>
            <w:r>
              <w:rPr>
                <w:sz w:val="28"/>
              </w:rPr>
              <w:t>1,38</w:t>
            </w:r>
          </w:p>
        </w:tc>
      </w:tr>
    </w:tbl>
    <w:p w:rsidR="00A21676" w:rsidRDefault="00A21676">
      <w:pPr>
        <w:spacing w:line="360" w:lineRule="auto"/>
        <w:rPr>
          <w:sz w:val="28"/>
        </w:rPr>
      </w:pPr>
      <w:r>
        <w:rPr>
          <w:sz w:val="28"/>
        </w:rPr>
        <w:t>Испания - крупная виноградарская и винодельческая страна. Крупными производителями вина являются провинция Риоха, долина Дуэро в Вальядолиде, Вальдепеньяс в Новой Кастилии, Малага, Херес де ла Фронтера. В 1985 г. было произведено 30 млн. гкл. вина.</w:t>
      </w:r>
      <w:r>
        <w:rPr>
          <w:sz w:val="28"/>
        </w:rPr>
        <w:br/>
      </w:r>
      <w:r>
        <w:rPr>
          <w:sz w:val="28"/>
        </w:rPr>
        <w:br/>
        <w:t>По производству оливок страна занимает первое место в мире (в 1996 г. в стране было собрано 2 856 тыс. тонн). Сбор цитрусовых в 1996 г. составил 2 156 тыс. тонн. Выращиваются также пшеница, ячмень, кукуруза, сахарная свекла, картофель.</w:t>
      </w:r>
    </w:p>
    <w:p w:rsidR="00A21676" w:rsidRDefault="00A21676">
      <w:pPr>
        <w:spacing w:line="360" w:lineRule="auto"/>
        <w:rPr>
          <w:sz w:val="28"/>
        </w:rPr>
      </w:pPr>
      <w:bookmarkStart w:id="0" w:name="_GoBack"/>
      <w:bookmarkEnd w:id="0"/>
    </w:p>
    <w:sectPr w:rsidR="00A21676">
      <w:footerReference w:type="even" r:id="rId6"/>
      <w:footerReference w:type="default" r:id="rId7"/>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76" w:rsidRDefault="00A21676">
      <w:r>
        <w:separator/>
      </w:r>
    </w:p>
  </w:endnote>
  <w:endnote w:type="continuationSeparator" w:id="0">
    <w:p w:rsidR="00A21676" w:rsidRDefault="00A2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76" w:rsidRDefault="00A21676">
    <w:pPr>
      <w:pStyle w:val="a7"/>
      <w:framePr w:wrap="around" w:vAnchor="text" w:hAnchor="margin" w:xAlign="right" w:y="1"/>
      <w:rPr>
        <w:rStyle w:val="a8"/>
      </w:rPr>
    </w:pPr>
  </w:p>
  <w:p w:rsidR="00A21676" w:rsidRDefault="00A2167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76" w:rsidRDefault="009D219E">
    <w:pPr>
      <w:pStyle w:val="a7"/>
      <w:framePr w:wrap="around" w:vAnchor="text" w:hAnchor="margin" w:xAlign="right" w:y="1"/>
      <w:rPr>
        <w:rStyle w:val="a8"/>
      </w:rPr>
    </w:pPr>
    <w:r>
      <w:rPr>
        <w:rStyle w:val="a8"/>
        <w:noProof/>
      </w:rPr>
      <w:t>1</w:t>
    </w:r>
  </w:p>
  <w:p w:rsidR="00A21676" w:rsidRDefault="00A2167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76" w:rsidRDefault="00A21676">
      <w:r>
        <w:separator/>
      </w:r>
    </w:p>
  </w:footnote>
  <w:footnote w:type="continuationSeparator" w:id="0">
    <w:p w:rsidR="00A21676" w:rsidRDefault="00A2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19E"/>
    <w:rsid w:val="000779E0"/>
    <w:rsid w:val="00561031"/>
    <w:rsid w:val="009D219E"/>
    <w:rsid w:val="00A21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AC449E-80F2-467C-AB51-36A27248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AU"/>
    </w:rPr>
  </w:style>
  <w:style w:type="paragraph" w:styleId="1">
    <w:name w:val="heading 1"/>
    <w:basedOn w:val="a"/>
    <w:next w:val="a"/>
    <w:qFormat/>
    <w:pPr>
      <w:keepNext/>
      <w:outlineLvl w:val="0"/>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H1">
    <w:name w:val="H1"/>
    <w:basedOn w:val="a"/>
    <w:next w:val="a"/>
    <w:pPr>
      <w:keepNext/>
      <w:spacing w:before="100" w:after="100"/>
      <w:outlineLvl w:val="1"/>
    </w:pPr>
    <w:rPr>
      <w:b/>
      <w:snapToGrid w:val="0"/>
      <w:kern w:val="36"/>
      <w:sz w:val="48"/>
      <w:lang w:val="ru-RU" w:eastAsia="en-US"/>
    </w:rPr>
  </w:style>
  <w:style w:type="character" w:styleId="a4">
    <w:name w:val="Strong"/>
    <w:qFormat/>
    <w:rPr>
      <w:b/>
    </w:rPr>
  </w:style>
  <w:style w:type="paragraph" w:styleId="a5">
    <w:name w:val="Document Map"/>
    <w:basedOn w:val="a"/>
    <w:semiHidden/>
    <w:pPr>
      <w:shd w:val="clear" w:color="auto" w:fill="000080"/>
    </w:pPr>
    <w:rPr>
      <w:rFonts w:ascii="Tahoma" w:hAnsi="Tahoma"/>
    </w:rPr>
  </w:style>
  <w:style w:type="paragraph" w:customStyle="1" w:styleId="H3">
    <w:name w:val="H3"/>
    <w:basedOn w:val="a"/>
    <w:next w:val="a"/>
    <w:pPr>
      <w:keepNext/>
      <w:spacing w:before="100" w:after="100"/>
      <w:outlineLvl w:val="3"/>
    </w:pPr>
    <w:rPr>
      <w:b/>
      <w:snapToGrid w:val="0"/>
      <w:sz w:val="28"/>
      <w:lang w:val="ru-RU" w:eastAsia="en-US"/>
    </w:rPr>
  </w:style>
  <w:style w:type="paragraph" w:customStyle="1" w:styleId="H4">
    <w:name w:val="H4"/>
    <w:basedOn w:val="a"/>
    <w:next w:val="a"/>
    <w:pPr>
      <w:keepNext/>
      <w:spacing w:before="100" w:after="100"/>
      <w:outlineLvl w:val="4"/>
    </w:pPr>
    <w:rPr>
      <w:b/>
      <w:snapToGrid w:val="0"/>
      <w:sz w:val="24"/>
      <w:lang w:val="ru-RU" w:eastAsia="en-US"/>
    </w:rPr>
  </w:style>
  <w:style w:type="paragraph" w:styleId="a6">
    <w:name w:val="Body Text"/>
    <w:basedOn w:val="a"/>
    <w:semiHidden/>
    <w:pPr>
      <w:spacing w:line="360" w:lineRule="auto"/>
    </w:pPr>
    <w:rPr>
      <w:sz w:val="28"/>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Испания заметно выделяется среди других стран Европы</vt:lpstr>
    </vt:vector>
  </TitlesOfParts>
  <Company>РРГУ</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Испания заметно выделяется среди других стран Европы</dc:title>
  <dc:subject/>
  <dc:creator>cafe-2</dc:creator>
  <cp:keywords/>
  <cp:lastModifiedBy>Irina</cp:lastModifiedBy>
  <cp:revision>2</cp:revision>
  <dcterms:created xsi:type="dcterms:W3CDTF">2014-08-06T18:48:00Z</dcterms:created>
  <dcterms:modified xsi:type="dcterms:W3CDTF">2014-08-06T18:48:00Z</dcterms:modified>
</cp:coreProperties>
</file>